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986EB47" w14:textId="55DEC80B" w:rsidR="00D50DB0" w:rsidRDefault="00D945C0" w:rsidP="00D50D6A">
      <w:pPr>
        <w:rPr>
          <w:rFonts w:ascii="Times New Roman" w:hAnsi="Times New Roman"/>
          <w:b/>
          <w:bCs/>
          <w:sz w:val="22"/>
          <w:szCs w:val="22"/>
        </w:rPr>
      </w:pPr>
      <w:r w:rsidRPr="0042651B">
        <w:rPr>
          <w:noProof/>
        </w:rPr>
        <w:drawing>
          <wp:anchor distT="0" distB="0" distL="114300" distR="114300" simplePos="0" relativeHeight="251660288" behindDoc="0" locked="0" layoutInCell="1" allowOverlap="1" wp14:anchorId="5EAD21EA" wp14:editId="608F811E">
            <wp:simplePos x="0" y="0"/>
            <wp:positionH relativeFrom="margin">
              <wp:align>left</wp:align>
            </wp:positionH>
            <wp:positionV relativeFrom="paragraph">
              <wp:posOffset>-553720</wp:posOffset>
            </wp:positionV>
            <wp:extent cx="3159457" cy="1456403"/>
            <wp:effectExtent l="0" t="0" r="0" b="0"/>
            <wp:wrapNone/>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extLst>
                        <a:ext uri="{28A0092B-C50C-407E-A947-70E740481C1C}">
                          <a14:useLocalDpi xmlns:a14="http://schemas.microsoft.com/office/drawing/2010/main" val="0"/>
                        </a:ext>
                      </a:extLst>
                    </a:blip>
                    <a:stretch>
                      <a:fillRect/>
                    </a:stretch>
                  </pic:blipFill>
                  <pic:spPr>
                    <a:xfrm>
                      <a:off x="0" y="0"/>
                      <a:ext cx="3159457" cy="1456403"/>
                    </a:xfrm>
                    <a:prstGeom prst="rect">
                      <a:avLst/>
                    </a:prstGeom>
                  </pic:spPr>
                </pic:pic>
              </a:graphicData>
            </a:graphic>
            <wp14:sizeRelH relativeFrom="margin">
              <wp14:pctWidth>0</wp14:pctWidth>
            </wp14:sizeRelH>
            <wp14:sizeRelV relativeFrom="margin">
              <wp14:pctHeight>0</wp14:pctHeight>
            </wp14:sizeRelV>
          </wp:anchor>
        </w:drawing>
      </w:r>
    </w:p>
    <w:p w14:paraId="4F580205" w14:textId="77777777" w:rsidR="00D22F1A" w:rsidRDefault="00D22F1A" w:rsidP="00D50D6A">
      <w:pPr>
        <w:rPr>
          <w:rFonts w:ascii="Times New Roman" w:hAnsi="Times New Roman"/>
          <w:bCs/>
          <w:sz w:val="22"/>
          <w:szCs w:val="22"/>
        </w:rPr>
      </w:pPr>
    </w:p>
    <w:p w14:paraId="3754A639" w14:textId="77777777" w:rsidR="00D22F1A" w:rsidRDefault="00D22F1A" w:rsidP="00D50D6A">
      <w:pPr>
        <w:rPr>
          <w:rFonts w:ascii="Times New Roman" w:hAnsi="Times New Roman"/>
          <w:bCs/>
          <w:sz w:val="22"/>
          <w:szCs w:val="22"/>
        </w:rPr>
      </w:pPr>
    </w:p>
    <w:p w14:paraId="5166736E" w14:textId="77777777" w:rsidR="00D22F1A" w:rsidRDefault="00D22F1A" w:rsidP="00D50D6A">
      <w:pPr>
        <w:rPr>
          <w:rFonts w:ascii="Times New Roman" w:hAnsi="Times New Roman"/>
          <w:bCs/>
          <w:sz w:val="22"/>
          <w:szCs w:val="22"/>
        </w:rPr>
      </w:pPr>
    </w:p>
    <w:p w14:paraId="629FA470" w14:textId="77777777" w:rsidR="00D22F1A" w:rsidRDefault="00D22F1A" w:rsidP="00D50D6A">
      <w:pPr>
        <w:rPr>
          <w:rFonts w:ascii="Times New Roman" w:hAnsi="Times New Roman"/>
          <w:bCs/>
          <w:sz w:val="22"/>
          <w:szCs w:val="22"/>
        </w:rPr>
      </w:pPr>
    </w:p>
    <w:p w14:paraId="6761AA49" w14:textId="5B4E97C1" w:rsidR="00D50DB0" w:rsidRPr="00912F07" w:rsidRDefault="00912F07" w:rsidP="00D50D6A">
      <w:pPr>
        <w:rPr>
          <w:rFonts w:ascii="Times New Roman" w:hAnsi="Times New Roman"/>
          <w:bCs/>
          <w:sz w:val="22"/>
          <w:szCs w:val="22"/>
        </w:rPr>
      </w:pPr>
      <w:r w:rsidRPr="00912F07">
        <w:rPr>
          <w:rFonts w:ascii="Times New Roman" w:hAnsi="Times New Roman"/>
          <w:bCs/>
          <w:sz w:val="22"/>
          <w:szCs w:val="22"/>
        </w:rPr>
        <w:t>Številka:</w:t>
      </w:r>
      <w:r w:rsidR="00EB4176">
        <w:rPr>
          <w:rFonts w:ascii="Times New Roman" w:hAnsi="Times New Roman"/>
          <w:bCs/>
          <w:sz w:val="22"/>
          <w:szCs w:val="22"/>
        </w:rPr>
        <w:t xml:space="preserve"> 430-</w:t>
      </w:r>
      <w:r w:rsidR="003037E8">
        <w:rPr>
          <w:rFonts w:ascii="Times New Roman" w:hAnsi="Times New Roman"/>
          <w:bCs/>
          <w:sz w:val="22"/>
          <w:szCs w:val="22"/>
        </w:rPr>
        <w:t>700/2025-3</w:t>
      </w:r>
    </w:p>
    <w:p w14:paraId="5CFF7D41" w14:textId="5DC0584D" w:rsidR="00912F07" w:rsidRDefault="00912F07" w:rsidP="00D50D6A">
      <w:pPr>
        <w:rPr>
          <w:rFonts w:ascii="Times New Roman" w:hAnsi="Times New Roman"/>
          <w:bCs/>
          <w:sz w:val="22"/>
          <w:szCs w:val="22"/>
        </w:rPr>
      </w:pPr>
      <w:r w:rsidRPr="00912F07">
        <w:rPr>
          <w:rFonts w:ascii="Times New Roman" w:hAnsi="Times New Roman"/>
          <w:bCs/>
          <w:sz w:val="22"/>
          <w:szCs w:val="22"/>
        </w:rPr>
        <w:t xml:space="preserve">Datum: </w:t>
      </w:r>
      <w:r w:rsidR="00EB4176">
        <w:rPr>
          <w:rFonts w:ascii="Times New Roman" w:hAnsi="Times New Roman"/>
          <w:bCs/>
          <w:sz w:val="22"/>
          <w:szCs w:val="22"/>
        </w:rPr>
        <w:t xml:space="preserve"> </w:t>
      </w:r>
      <w:r w:rsidR="003037E8">
        <w:rPr>
          <w:rFonts w:ascii="Times New Roman" w:hAnsi="Times New Roman"/>
          <w:bCs/>
          <w:sz w:val="22"/>
          <w:szCs w:val="22"/>
        </w:rPr>
        <w:t>25. 3. 2025</w:t>
      </w:r>
    </w:p>
    <w:p w14:paraId="54E761C8" w14:textId="77777777" w:rsidR="00912F07" w:rsidRPr="00912F07" w:rsidRDefault="00912F07" w:rsidP="00D50D6A">
      <w:pPr>
        <w:rPr>
          <w:rFonts w:ascii="Times New Roman" w:hAnsi="Times New Roman"/>
          <w:bCs/>
          <w:sz w:val="22"/>
          <w:szCs w:val="22"/>
        </w:rPr>
      </w:pPr>
    </w:p>
    <w:tbl>
      <w:tblPr>
        <w:tblStyle w:val="Tabelamrea"/>
        <w:tblW w:w="9209" w:type="dxa"/>
        <w:tblLook w:val="04A0" w:firstRow="1" w:lastRow="0" w:firstColumn="1" w:lastColumn="0" w:noHBand="0" w:noVBand="1"/>
      </w:tblPr>
      <w:tblGrid>
        <w:gridCol w:w="9209"/>
      </w:tblGrid>
      <w:tr w:rsidR="00912F07" w14:paraId="0094624A" w14:textId="77777777" w:rsidTr="00E753A0">
        <w:trPr>
          <w:trHeight w:val="1205"/>
        </w:trPr>
        <w:tc>
          <w:tcPr>
            <w:tcW w:w="9209" w:type="dxa"/>
          </w:tcPr>
          <w:p w14:paraId="6DCA7F70" w14:textId="77777777" w:rsidR="00912F07" w:rsidRDefault="00912F07" w:rsidP="00D50D6A">
            <w:pPr>
              <w:jc w:val="center"/>
              <w:rPr>
                <w:rFonts w:ascii="Times New Roman" w:hAnsi="Times New Roman"/>
                <w:b/>
                <w:bCs/>
                <w:sz w:val="22"/>
                <w:szCs w:val="22"/>
              </w:rPr>
            </w:pPr>
          </w:p>
          <w:p w14:paraId="1E0A209D" w14:textId="3BA6D7E6" w:rsidR="00D50D6A" w:rsidRDefault="00912F07" w:rsidP="00D50D6A">
            <w:pPr>
              <w:jc w:val="center"/>
              <w:rPr>
                <w:rFonts w:ascii="Times New Roman" w:hAnsi="Times New Roman"/>
                <w:b/>
                <w:bCs/>
                <w:sz w:val="22"/>
                <w:szCs w:val="22"/>
              </w:rPr>
            </w:pPr>
            <w:r w:rsidRPr="00D50DB0">
              <w:rPr>
                <w:rFonts w:ascii="Times New Roman" w:hAnsi="Times New Roman"/>
                <w:b/>
                <w:bCs/>
                <w:sz w:val="22"/>
                <w:szCs w:val="22"/>
              </w:rPr>
              <w:t>PROJEKTNA NALOGA</w:t>
            </w:r>
            <w:r w:rsidR="00B8162F">
              <w:rPr>
                <w:rFonts w:ascii="Times New Roman" w:hAnsi="Times New Roman"/>
                <w:b/>
                <w:bCs/>
                <w:sz w:val="22"/>
                <w:szCs w:val="22"/>
              </w:rPr>
              <w:t>:</w:t>
            </w:r>
          </w:p>
          <w:p w14:paraId="16829AF4" w14:textId="77777777" w:rsidR="00B8162F" w:rsidRDefault="00B8162F" w:rsidP="00D50D6A">
            <w:pPr>
              <w:jc w:val="center"/>
              <w:rPr>
                <w:rFonts w:ascii="Times New Roman" w:hAnsi="Times New Roman"/>
                <w:b/>
                <w:bCs/>
                <w:sz w:val="22"/>
                <w:szCs w:val="22"/>
              </w:rPr>
            </w:pPr>
          </w:p>
          <w:p w14:paraId="7A49FCFE" w14:textId="4ECF4377" w:rsidR="00912F07" w:rsidRDefault="00B8162F" w:rsidP="00D50D6A">
            <w:pPr>
              <w:jc w:val="center"/>
              <w:rPr>
                <w:rFonts w:ascii="Times New Roman" w:hAnsi="Times New Roman"/>
                <w:b/>
                <w:bCs/>
                <w:sz w:val="22"/>
                <w:szCs w:val="22"/>
              </w:rPr>
            </w:pPr>
            <w:r>
              <w:rPr>
                <w:rFonts w:ascii="Times New Roman" w:hAnsi="Times New Roman"/>
                <w:b/>
                <w:bCs/>
                <w:sz w:val="22"/>
                <w:szCs w:val="22"/>
              </w:rPr>
              <w:t>IZDELAV</w:t>
            </w:r>
            <w:r w:rsidR="008C13C4">
              <w:rPr>
                <w:rFonts w:ascii="Times New Roman" w:hAnsi="Times New Roman"/>
                <w:b/>
                <w:bCs/>
                <w:sz w:val="22"/>
                <w:szCs w:val="22"/>
              </w:rPr>
              <w:t>A</w:t>
            </w:r>
            <w:r>
              <w:rPr>
                <w:rFonts w:ascii="Times New Roman" w:hAnsi="Times New Roman"/>
                <w:b/>
                <w:bCs/>
                <w:sz w:val="22"/>
                <w:szCs w:val="22"/>
              </w:rPr>
              <w:t xml:space="preserve"> PROMETNEGA MODELA </w:t>
            </w:r>
            <w:r w:rsidR="00D50D6A" w:rsidRPr="00D50DB0">
              <w:rPr>
                <w:rFonts w:ascii="Times New Roman" w:hAnsi="Times New Roman"/>
                <w:b/>
                <w:bCs/>
                <w:sz w:val="22"/>
                <w:szCs w:val="22"/>
              </w:rPr>
              <w:t>MESTNE OBČINE LJUBLJAN</w:t>
            </w:r>
            <w:r w:rsidR="008C13C4">
              <w:rPr>
                <w:rFonts w:ascii="Times New Roman" w:hAnsi="Times New Roman"/>
                <w:b/>
                <w:bCs/>
                <w:sz w:val="22"/>
                <w:szCs w:val="22"/>
              </w:rPr>
              <w:t>A</w:t>
            </w:r>
            <w:bookmarkStart w:id="0" w:name="_GoBack"/>
            <w:bookmarkEnd w:id="0"/>
          </w:p>
          <w:p w14:paraId="4308D7E2" w14:textId="77777777" w:rsidR="00D50D6A" w:rsidRPr="00D50DB0" w:rsidRDefault="00D50D6A" w:rsidP="00D50D6A">
            <w:pPr>
              <w:jc w:val="center"/>
              <w:rPr>
                <w:rFonts w:ascii="Times New Roman" w:hAnsi="Times New Roman"/>
                <w:b/>
                <w:bCs/>
                <w:sz w:val="22"/>
                <w:szCs w:val="22"/>
              </w:rPr>
            </w:pPr>
          </w:p>
          <w:p w14:paraId="241CD141" w14:textId="77777777" w:rsidR="00912F07" w:rsidRDefault="00912F07" w:rsidP="00D50D6A">
            <w:pPr>
              <w:jc w:val="center"/>
              <w:rPr>
                <w:rFonts w:ascii="Times New Roman" w:hAnsi="Times New Roman"/>
                <w:b/>
                <w:bCs/>
                <w:sz w:val="22"/>
                <w:szCs w:val="22"/>
              </w:rPr>
            </w:pPr>
          </w:p>
        </w:tc>
      </w:tr>
    </w:tbl>
    <w:p w14:paraId="6768F059" w14:textId="3FD986FC" w:rsidR="00D50D6A" w:rsidRDefault="00D50D6A" w:rsidP="00D50D6A">
      <w:pPr>
        <w:jc w:val="center"/>
        <w:rPr>
          <w:rFonts w:ascii="Times New Roman" w:hAnsi="Times New Roman"/>
          <w:b/>
          <w:bCs/>
          <w:sz w:val="22"/>
          <w:szCs w:val="22"/>
        </w:rPr>
      </w:pPr>
    </w:p>
    <w:tbl>
      <w:tblPr>
        <w:tblStyle w:val="Tabelamrea"/>
        <w:tblW w:w="9209" w:type="dxa"/>
        <w:tblLook w:val="04A0" w:firstRow="1" w:lastRow="0" w:firstColumn="1" w:lastColumn="0" w:noHBand="0" w:noVBand="1"/>
      </w:tblPr>
      <w:tblGrid>
        <w:gridCol w:w="9209"/>
      </w:tblGrid>
      <w:tr w:rsidR="00B7744F" w14:paraId="1A44945F" w14:textId="77777777" w:rsidTr="00223663">
        <w:tc>
          <w:tcPr>
            <w:tcW w:w="9209" w:type="dxa"/>
            <w:shd w:val="clear" w:color="auto" w:fill="6EA846"/>
          </w:tcPr>
          <w:p w14:paraId="1079587E" w14:textId="3E2C7EA5" w:rsidR="00B7744F" w:rsidRPr="00126563" w:rsidRDefault="00B7744F" w:rsidP="00126563">
            <w:pPr>
              <w:pStyle w:val="Odstavekseznama"/>
              <w:numPr>
                <w:ilvl w:val="0"/>
                <w:numId w:val="30"/>
              </w:numPr>
              <w:tabs>
                <w:tab w:val="left" w:pos="1118"/>
                <w:tab w:val="left" w:pos="1666"/>
              </w:tabs>
              <w:rPr>
                <w:rFonts w:ascii="Times New Roman" w:hAnsi="Times New Roman"/>
                <w:b/>
                <w:bCs/>
                <w:sz w:val="22"/>
                <w:szCs w:val="22"/>
              </w:rPr>
            </w:pPr>
            <w:r w:rsidRPr="00126563">
              <w:rPr>
                <w:rFonts w:ascii="Times New Roman" w:hAnsi="Times New Roman"/>
                <w:b/>
                <w:bCs/>
                <w:sz w:val="22"/>
                <w:szCs w:val="22"/>
              </w:rPr>
              <w:t>UVOD</w:t>
            </w:r>
          </w:p>
        </w:tc>
      </w:tr>
      <w:tr w:rsidR="00B7744F" w14:paraId="54AE7312" w14:textId="77777777" w:rsidTr="00223663">
        <w:tc>
          <w:tcPr>
            <w:tcW w:w="9209" w:type="dxa"/>
            <w:shd w:val="clear" w:color="auto" w:fill="C5E0B3" w:themeFill="accent6" w:themeFillTint="66"/>
          </w:tcPr>
          <w:p w14:paraId="079AB215" w14:textId="5214DB91" w:rsidR="00B7744F" w:rsidRPr="00E753A0" w:rsidRDefault="00B7744F" w:rsidP="00126563">
            <w:pPr>
              <w:tabs>
                <w:tab w:val="left" w:pos="1118"/>
                <w:tab w:val="left" w:pos="1666"/>
              </w:tabs>
              <w:rPr>
                <w:rFonts w:ascii="Times New Roman" w:hAnsi="Times New Roman"/>
                <w:b/>
                <w:bCs/>
                <w:sz w:val="22"/>
                <w:szCs w:val="22"/>
              </w:rPr>
            </w:pPr>
            <w:r>
              <w:rPr>
                <w:rFonts w:ascii="Times New Roman" w:hAnsi="Times New Roman"/>
                <w:b/>
                <w:bCs/>
                <w:sz w:val="22"/>
                <w:szCs w:val="22"/>
              </w:rPr>
              <w:t xml:space="preserve">1.1 </w:t>
            </w:r>
            <w:r w:rsidRPr="00E753A0">
              <w:rPr>
                <w:rFonts w:ascii="Times New Roman" w:hAnsi="Times New Roman"/>
                <w:b/>
                <w:bCs/>
                <w:sz w:val="22"/>
                <w:szCs w:val="22"/>
              </w:rPr>
              <w:t>Obstoječe stanje</w:t>
            </w:r>
          </w:p>
        </w:tc>
      </w:tr>
      <w:tr w:rsidR="00B7744F" w14:paraId="6E1BE13D" w14:textId="77777777" w:rsidTr="000614D8">
        <w:tc>
          <w:tcPr>
            <w:tcW w:w="9209" w:type="dxa"/>
          </w:tcPr>
          <w:p w14:paraId="73A4BFAE" w14:textId="77777777" w:rsidR="00B7744F" w:rsidRDefault="00B7744F" w:rsidP="00D50D6A">
            <w:pPr>
              <w:shd w:val="clear" w:color="auto" w:fill="FFFFFF"/>
              <w:jc w:val="both"/>
              <w:rPr>
                <w:rFonts w:ascii="Times New Roman" w:hAnsi="Times New Roman"/>
                <w:color w:val="000000"/>
                <w:sz w:val="22"/>
                <w:szCs w:val="22"/>
              </w:rPr>
            </w:pPr>
          </w:p>
          <w:p w14:paraId="470E4FBB" w14:textId="6C0E1767" w:rsidR="00B7744F" w:rsidRDefault="00B7744F" w:rsidP="00D50D6A">
            <w:pPr>
              <w:shd w:val="clear" w:color="auto" w:fill="FFFFFF"/>
              <w:jc w:val="both"/>
              <w:rPr>
                <w:rFonts w:ascii="Times New Roman" w:eastAsia="Times New Roman" w:hAnsi="Times New Roman"/>
                <w:color w:val="000000"/>
                <w:sz w:val="22"/>
                <w:szCs w:val="22"/>
              </w:rPr>
            </w:pPr>
            <w:r w:rsidRPr="00D50DB0">
              <w:rPr>
                <w:rFonts w:ascii="Times New Roman" w:hAnsi="Times New Roman"/>
                <w:color w:val="000000"/>
                <w:sz w:val="22"/>
                <w:szCs w:val="22"/>
              </w:rPr>
              <w:t>Mesto Ljubljana je glavno mesto Slovenije, je gravitacijsko sredi</w:t>
            </w:r>
            <w:r w:rsidRPr="00D50DB0">
              <w:rPr>
                <w:rFonts w:ascii="Times New Roman" w:eastAsia="Times New Roman" w:hAnsi="Times New Roman"/>
                <w:color w:val="000000"/>
                <w:sz w:val="22"/>
                <w:szCs w:val="22"/>
              </w:rPr>
              <w:t>šče ljubljanske urbane regije (LUR) in ima na ravni Slovenije ključno družbeno, ekonomsko in gospodarsko vlogo.</w:t>
            </w:r>
          </w:p>
          <w:p w14:paraId="0FAB36DC" w14:textId="77777777" w:rsidR="00B7744F" w:rsidRDefault="00B7744F" w:rsidP="00DD749D">
            <w:pPr>
              <w:shd w:val="clear" w:color="auto" w:fill="FFFFFF"/>
              <w:jc w:val="both"/>
              <w:rPr>
                <w:rFonts w:ascii="Times New Roman" w:hAnsi="Times New Roman"/>
                <w:b/>
                <w:bCs/>
                <w:sz w:val="22"/>
                <w:szCs w:val="22"/>
              </w:rPr>
            </w:pPr>
          </w:p>
          <w:p w14:paraId="27AAEA54" w14:textId="7DA6DDC8" w:rsidR="00B7744F" w:rsidRPr="00D50DB0" w:rsidRDefault="00B7744F" w:rsidP="00DD749D">
            <w:pPr>
              <w:shd w:val="clear" w:color="auto" w:fill="FFFFFF"/>
              <w:jc w:val="both"/>
              <w:rPr>
                <w:rFonts w:ascii="Times New Roman" w:hAnsi="Times New Roman"/>
                <w:sz w:val="22"/>
                <w:szCs w:val="22"/>
              </w:rPr>
            </w:pPr>
            <w:r w:rsidRPr="00D50DB0">
              <w:rPr>
                <w:rFonts w:ascii="Times New Roman" w:hAnsi="Times New Roman"/>
                <w:sz w:val="22"/>
                <w:szCs w:val="22"/>
              </w:rPr>
              <w:t>Prometno omrežje v območju Mestne občine Ljubljana je preplet lokalnega omrežja kategoriziranih in nekategoriziranih odsekov cest in poti, državnih regionalnih in glavnih cest ter avtocest in železniškega omrežja.</w:t>
            </w:r>
            <w:r>
              <w:rPr>
                <w:rFonts w:ascii="Times New Roman" w:hAnsi="Times New Roman"/>
                <w:sz w:val="22"/>
                <w:szCs w:val="22"/>
              </w:rPr>
              <w:t xml:space="preserve"> </w:t>
            </w:r>
            <w:r w:rsidRPr="00D50DB0">
              <w:rPr>
                <w:rFonts w:ascii="Times New Roman" w:hAnsi="Times New Roman"/>
                <w:sz w:val="22"/>
                <w:szCs w:val="22"/>
              </w:rPr>
              <w:t>Vključuje presečišče dveh glavnih krakov prometnih tokov slovenskega avtocestnega križa (imenovano tudi ljubljanski avtocestni obroč) kot vozlišče petih železniških prog (imenovano tudi ljubljansko železniško vozlišče). Ljubljansko prometno vozlišče je del TEN-T cestnega in železniškega omrežja, kar predstavlja dobro prometno dostopnost glavnega mesta ter povezanost s sosednjimi državami, drugimi regionalnimi središči v Sloveniji in s sosednjimi občinami.</w:t>
            </w:r>
            <w:r>
              <w:rPr>
                <w:rFonts w:ascii="Times New Roman" w:hAnsi="Times New Roman"/>
                <w:sz w:val="22"/>
                <w:szCs w:val="22"/>
              </w:rPr>
              <w:t xml:space="preserve"> </w:t>
            </w:r>
            <w:r w:rsidRPr="00D50DB0">
              <w:rPr>
                <w:rFonts w:ascii="Times New Roman" w:hAnsi="Times New Roman"/>
                <w:sz w:val="22"/>
                <w:szCs w:val="22"/>
              </w:rPr>
              <w:t xml:space="preserve">Na železnici večinoma poteka primestni oziroma regionalni potniški in daljinski tovorni promet. Avtocestni sistem </w:t>
            </w:r>
            <w:r>
              <w:rPr>
                <w:rFonts w:ascii="Times New Roman" w:hAnsi="Times New Roman"/>
                <w:sz w:val="22"/>
                <w:szCs w:val="22"/>
              </w:rPr>
              <w:t>l</w:t>
            </w:r>
            <w:r w:rsidRPr="00D50DB0">
              <w:rPr>
                <w:rFonts w:ascii="Times New Roman" w:hAnsi="Times New Roman"/>
                <w:sz w:val="22"/>
                <w:szCs w:val="22"/>
              </w:rPr>
              <w:t>jubljanskega območja združuje daljinske, primestne in mestne prometne tokove, tako potniške kot blagovne. V ljubljanskem železniškem vozlišču (z glavno postajo Ljubljana) se združujejo tri glavne (primorska, zasavska in gorenjska proga) in dve regionalni progi (kamniška in dolenjska proga). Na širšem območju Ljubljane oz. na območju Ljubljanske urbane regije potekajo avtocesta A1 od Šentilja do Kopra in avtocesta A2 od Karavank do Obrežja ter hitra cesta H3 med razcepom Koseze in razcepom Zadobrova. Leta 2023 je v Mestni občini Ljubljani delalo 142.444 prebivalcev drugih občin, hkrati pa je tudi 25.198 prebivalcev Mestne občine Ljubljana delalo v drugih občinah. Ljubljana je obremenjena tudi s tranzitnim prometom (problematičen je predvsem vsakodnevni tranzitni promet težkih tovornih vozil na AC A1 Maribor-Koper, osebni promet je močnejši v poletni sezoni in ob praznikih v državah srednje Evrope). V železniškem potniškem prometu potniki močno gravitirajo proti Ljubljani, ki predstavlja glavno vozlišče železniškega potniškega prometa. Daleč najbolj frekventna je postaja Ljubljana, ki predstavlja glavno potniško vozlišče linij. V letu 2023 je na postaji vstopilo ali izstopilo skoraj 5 milijonov potnikov, kar na povprečni dan v letu znaša približno 15.000 potnikov ali 33 % vseh potnikov na železnici v Sloveniji. Ljubljana ima skupno več kot 400 kilometrov urejenih kolesarskih poti. V letu 2019 se je Ljubljana tretjič uvrstila na lestvico 20 kolesarjem najbolj prijaznih mest na svetu The Copenhagenize Index (14. mesto). Sistem izposoje koles Bicikelj velja za enega najbolj uspešnih sistemov na svetu, saj je v povprečju vsako kolo iz sistema uporabljeno osemkrat na dan. Območje peš cone v Ljubljani meri okoli 20 hektarjev, kar je med največjimi v Evropi.</w:t>
            </w:r>
            <w:r>
              <w:rPr>
                <w:rFonts w:ascii="Times New Roman" w:hAnsi="Times New Roman"/>
                <w:sz w:val="22"/>
                <w:szCs w:val="22"/>
              </w:rPr>
              <w:t xml:space="preserve"> </w:t>
            </w:r>
            <w:r w:rsidRPr="00D50DB0">
              <w:rPr>
                <w:rFonts w:ascii="Times New Roman" w:hAnsi="Times New Roman"/>
                <w:sz w:val="22"/>
                <w:szCs w:val="22"/>
              </w:rPr>
              <w:t xml:space="preserve">Ljubljanski potniški promet (LPP) je največji mestni linijski prevoznik potnikov v Sloveniji, leta 2023 je </w:t>
            </w:r>
            <w:r w:rsidR="004C4E55">
              <w:rPr>
                <w:rFonts w:ascii="Times New Roman" w:hAnsi="Times New Roman"/>
                <w:sz w:val="22"/>
                <w:szCs w:val="22"/>
              </w:rPr>
              <w:t>bilo opravljenih</w:t>
            </w:r>
            <w:r w:rsidRPr="00D50DB0">
              <w:rPr>
                <w:rFonts w:ascii="Times New Roman" w:hAnsi="Times New Roman"/>
                <w:sz w:val="22"/>
                <w:szCs w:val="22"/>
              </w:rPr>
              <w:t xml:space="preserve"> več kot 34 milijonov </w:t>
            </w:r>
            <w:r w:rsidR="004C4E55">
              <w:rPr>
                <w:rFonts w:ascii="Times New Roman" w:hAnsi="Times New Roman"/>
                <w:sz w:val="22"/>
                <w:szCs w:val="22"/>
              </w:rPr>
              <w:t>potovanj</w:t>
            </w:r>
            <w:r w:rsidRPr="00D50DB0">
              <w:rPr>
                <w:rFonts w:ascii="Times New Roman" w:hAnsi="Times New Roman"/>
                <w:sz w:val="22"/>
                <w:szCs w:val="22"/>
              </w:rPr>
              <w:t>.</w:t>
            </w:r>
          </w:p>
          <w:p w14:paraId="5185ED3D" w14:textId="19EB1940" w:rsidR="00B7744F" w:rsidRDefault="00B7744F" w:rsidP="00D50D6A">
            <w:pPr>
              <w:rPr>
                <w:rFonts w:ascii="Times New Roman" w:hAnsi="Times New Roman"/>
                <w:b/>
                <w:bCs/>
                <w:sz w:val="22"/>
                <w:szCs w:val="22"/>
              </w:rPr>
            </w:pPr>
          </w:p>
          <w:p w14:paraId="31D3D28F" w14:textId="677DE380" w:rsidR="00B7744F" w:rsidRDefault="00B7744F" w:rsidP="00B32E69">
            <w:pPr>
              <w:shd w:val="clear" w:color="auto" w:fill="FFFFFF"/>
              <w:jc w:val="both"/>
              <w:rPr>
                <w:rFonts w:ascii="Times New Roman" w:hAnsi="Times New Roman"/>
                <w:sz w:val="22"/>
                <w:szCs w:val="22"/>
              </w:rPr>
            </w:pPr>
            <w:r>
              <w:rPr>
                <w:rFonts w:ascii="Times New Roman" w:hAnsi="Times New Roman"/>
                <w:sz w:val="22"/>
                <w:szCs w:val="22"/>
              </w:rPr>
              <w:t>L</w:t>
            </w:r>
            <w:r w:rsidRPr="00D50DB0">
              <w:rPr>
                <w:rFonts w:ascii="Times New Roman" w:hAnsi="Times New Roman"/>
                <w:sz w:val="22"/>
                <w:szCs w:val="22"/>
              </w:rPr>
              <w:t>okalno cestno prometno omrežje Mestne občine Ljubljana predstavlja v skupnem 1</w:t>
            </w:r>
            <w:r w:rsidR="004C4E55">
              <w:rPr>
                <w:rFonts w:ascii="Times New Roman" w:hAnsi="Times New Roman"/>
                <w:sz w:val="22"/>
                <w:szCs w:val="22"/>
              </w:rPr>
              <w:t>.</w:t>
            </w:r>
            <w:r w:rsidRPr="00D50DB0">
              <w:rPr>
                <w:rFonts w:ascii="Times New Roman" w:hAnsi="Times New Roman"/>
                <w:sz w:val="22"/>
                <w:szCs w:val="22"/>
              </w:rPr>
              <w:t>081 km kategoriziranih in 244 km nekategoriziranih odsekov cest in poti, na katerih je trenutno 235 semaforiziranih križišč ter še 56 semaforiziranih prehodov.</w:t>
            </w:r>
          </w:p>
          <w:p w14:paraId="2C46B964" w14:textId="0AF4D147" w:rsidR="00B7744F" w:rsidRDefault="00B7744F" w:rsidP="00B32E69">
            <w:pPr>
              <w:shd w:val="clear" w:color="auto" w:fill="FFFFFF"/>
              <w:jc w:val="both"/>
              <w:rPr>
                <w:rFonts w:ascii="Times New Roman" w:hAnsi="Times New Roman"/>
                <w:sz w:val="22"/>
                <w:szCs w:val="22"/>
              </w:rPr>
            </w:pPr>
            <w:r w:rsidRPr="00D50DB0">
              <w:rPr>
                <w:rFonts w:ascii="Times New Roman" w:hAnsi="Times New Roman"/>
                <w:sz w:val="22"/>
                <w:szCs w:val="22"/>
              </w:rPr>
              <w:t xml:space="preserve"> </w:t>
            </w:r>
          </w:p>
          <w:p w14:paraId="6D0D435E" w14:textId="30DE5E4B" w:rsidR="000614D8" w:rsidRDefault="000614D8" w:rsidP="00B32E69">
            <w:pPr>
              <w:shd w:val="clear" w:color="auto" w:fill="FFFFFF"/>
              <w:jc w:val="both"/>
              <w:rPr>
                <w:rFonts w:ascii="Times New Roman" w:hAnsi="Times New Roman"/>
                <w:sz w:val="22"/>
                <w:szCs w:val="22"/>
              </w:rPr>
            </w:pPr>
          </w:p>
          <w:p w14:paraId="5DD42183" w14:textId="77777777" w:rsidR="000614D8" w:rsidRDefault="000614D8" w:rsidP="00B32E69">
            <w:pPr>
              <w:shd w:val="clear" w:color="auto" w:fill="FFFFFF"/>
              <w:jc w:val="both"/>
              <w:rPr>
                <w:rFonts w:ascii="Times New Roman" w:hAnsi="Times New Roman"/>
                <w:sz w:val="22"/>
                <w:szCs w:val="22"/>
              </w:rPr>
            </w:pPr>
          </w:p>
          <w:p w14:paraId="2120A829" w14:textId="2E167642" w:rsidR="00B7744F" w:rsidRPr="00D50DB0" w:rsidRDefault="00B7744F" w:rsidP="00B32E69">
            <w:pPr>
              <w:shd w:val="clear" w:color="auto" w:fill="FFFFFF"/>
              <w:jc w:val="both"/>
              <w:rPr>
                <w:rFonts w:ascii="Times New Roman" w:hAnsi="Times New Roman"/>
                <w:sz w:val="22"/>
                <w:szCs w:val="22"/>
              </w:rPr>
            </w:pPr>
            <w:r w:rsidRPr="00D50DB0">
              <w:rPr>
                <w:rFonts w:ascii="Times New Roman" w:hAnsi="Times New Roman"/>
                <w:sz w:val="22"/>
                <w:szCs w:val="22"/>
              </w:rPr>
              <w:lastRenderedPageBreak/>
              <w:t>Cestni odseki so glede na prometno funkcijo kategorizirani na glavne (LG), zbirne (LZ), lokalne (LC) in krajevne (LK) ceste, javne poti (JP) in javne poti za kolesarje (KJ) ter nekategorizirane ceste in poti. Z vidika prometnih potreb predstavlja najzahtevnejše območje v državi, ker mora poleg ustreznega nivoja prometnih uslug za motorni/avtomobilski/tovorni promet zagotavljati tudi visok nivo prometnih uslug za javni cestni potniški promet, kolesarski promet in pešce z vidika zagotavljanja stalne prometne dostopnosti do vseh ciljev v prostoru, z vidika izvorno – ciljnega prometa v urbanem območju občine ter v in med naselji in kraji izven urbanega centra, z vidika stalne prometne povezanosti med občinami in širše ter z vidika tranzita.</w:t>
            </w:r>
          </w:p>
          <w:p w14:paraId="59AE14C2" w14:textId="065F32A4" w:rsidR="00B7744F" w:rsidRDefault="00B7744F" w:rsidP="00D50D6A">
            <w:pPr>
              <w:rPr>
                <w:rFonts w:ascii="Times New Roman" w:hAnsi="Times New Roman"/>
                <w:b/>
                <w:bCs/>
                <w:sz w:val="22"/>
                <w:szCs w:val="22"/>
              </w:rPr>
            </w:pPr>
          </w:p>
          <w:p w14:paraId="3C1736A8" w14:textId="05975006" w:rsidR="00B7744F" w:rsidRDefault="00B7744F" w:rsidP="00B32E69">
            <w:pPr>
              <w:shd w:val="clear" w:color="auto" w:fill="FFFFFF"/>
              <w:jc w:val="both"/>
              <w:rPr>
                <w:rFonts w:ascii="Times New Roman" w:hAnsi="Times New Roman"/>
                <w:sz w:val="22"/>
                <w:szCs w:val="22"/>
              </w:rPr>
            </w:pPr>
            <w:r w:rsidRPr="00D50DB0">
              <w:rPr>
                <w:rFonts w:ascii="Times New Roman" w:hAnsi="Times New Roman"/>
                <w:sz w:val="22"/>
                <w:szCs w:val="22"/>
              </w:rPr>
              <w:t>V Mestni občini Ljubljana (MOL) se izvaja in načrtuje več infrastrukturnih projektov, ki bodo bistveno vplivali tako na prometno ponudbo (npr. Potniški center Ljubljana, nadgradnje enotirnih železniških prog, dograditev</w:t>
            </w:r>
            <w:r>
              <w:rPr>
                <w:rFonts w:ascii="Times New Roman" w:hAnsi="Times New Roman"/>
                <w:sz w:val="22"/>
                <w:szCs w:val="22"/>
              </w:rPr>
              <w:t xml:space="preserve"> </w:t>
            </w:r>
            <w:r w:rsidRPr="00D50DB0">
              <w:rPr>
                <w:rFonts w:ascii="Times New Roman" w:hAnsi="Times New Roman"/>
                <w:sz w:val="22"/>
                <w:szCs w:val="22"/>
              </w:rPr>
              <w:t xml:space="preserve">ljubljanskega avtocestnega obroča in avtocestnih priključkov, dopolnitev omrežja linij </w:t>
            </w:r>
            <w:r w:rsidR="002F6F35">
              <w:rPr>
                <w:rFonts w:ascii="Times New Roman" w:hAnsi="Times New Roman"/>
                <w:sz w:val="22"/>
                <w:szCs w:val="22"/>
              </w:rPr>
              <w:t>mestnega potniškega prometa</w:t>
            </w:r>
            <w:r w:rsidRPr="00D50DB0">
              <w:rPr>
                <w:rFonts w:ascii="Times New Roman" w:hAnsi="Times New Roman"/>
                <w:sz w:val="22"/>
                <w:szCs w:val="22"/>
              </w:rPr>
              <w:t>, načrti vodenja prometa po principu »superblock«…) kot tudi povpraševanje (v Ljubljani se je v obdobju 2018-2023 število prebivalcev povečalo za več kot 6.000, število delovnih mest za več kot 17.000). V teku je tudi izdelava Celostne prometne strategije. Na področju urejanja prostora so v pripravi pete spremembe in dopolnitve</w:t>
            </w:r>
            <w:r>
              <w:rPr>
                <w:rFonts w:ascii="Times New Roman" w:hAnsi="Times New Roman"/>
                <w:sz w:val="22"/>
                <w:szCs w:val="22"/>
              </w:rPr>
              <w:t xml:space="preserve"> </w:t>
            </w:r>
            <w:r w:rsidRPr="00D50DB0">
              <w:rPr>
                <w:rFonts w:ascii="Times New Roman" w:hAnsi="Times New Roman"/>
                <w:sz w:val="22"/>
                <w:szCs w:val="22"/>
              </w:rPr>
              <w:t xml:space="preserve">OPN MOL - ID. </w:t>
            </w:r>
          </w:p>
          <w:p w14:paraId="2C1EB421" w14:textId="77777777" w:rsidR="00B7744F" w:rsidRPr="00D50DB0" w:rsidRDefault="00B7744F" w:rsidP="00D50D6A">
            <w:pPr>
              <w:shd w:val="clear" w:color="auto" w:fill="FFFFFF"/>
              <w:ind w:left="67"/>
              <w:jc w:val="both"/>
              <w:rPr>
                <w:rFonts w:ascii="Times New Roman" w:hAnsi="Times New Roman"/>
                <w:sz w:val="22"/>
                <w:szCs w:val="22"/>
              </w:rPr>
            </w:pPr>
          </w:p>
          <w:p w14:paraId="6198AFE2" w14:textId="30F112C2" w:rsidR="00B7744F" w:rsidRDefault="00B7744F" w:rsidP="00B32E69">
            <w:pPr>
              <w:shd w:val="clear" w:color="auto" w:fill="FFFFFF"/>
              <w:jc w:val="both"/>
              <w:rPr>
                <w:rFonts w:ascii="Times New Roman" w:hAnsi="Times New Roman"/>
                <w:sz w:val="22"/>
                <w:szCs w:val="22"/>
              </w:rPr>
            </w:pPr>
            <w:r w:rsidRPr="00D50DB0">
              <w:rPr>
                <w:rFonts w:ascii="Times New Roman" w:hAnsi="Times New Roman"/>
                <w:sz w:val="22"/>
                <w:szCs w:val="22"/>
              </w:rPr>
              <w:t>Izdelava prometnega modela za širše območje Mestne občine Ljubljana je ključnega pomena zaradi več razlogov, ki izhajajo iz specifičnih značilnosti in potreb glavnega mesta Slovenije:</w:t>
            </w:r>
          </w:p>
          <w:p w14:paraId="2B695BDE" w14:textId="77777777" w:rsidR="00B7744F" w:rsidRPr="00D50DB0" w:rsidRDefault="00B7744F" w:rsidP="00B32E69">
            <w:pPr>
              <w:shd w:val="clear" w:color="auto" w:fill="FFFFFF"/>
              <w:jc w:val="both"/>
              <w:rPr>
                <w:rFonts w:ascii="Times New Roman" w:hAnsi="Times New Roman"/>
                <w:sz w:val="22"/>
                <w:szCs w:val="22"/>
              </w:rPr>
            </w:pPr>
          </w:p>
          <w:p w14:paraId="39A05DAC" w14:textId="77777777" w:rsidR="00B7744F" w:rsidRPr="00D50DB0" w:rsidRDefault="00B7744F" w:rsidP="00D50D6A">
            <w:pPr>
              <w:widowControl/>
              <w:numPr>
                <w:ilvl w:val="0"/>
                <w:numId w:val="25"/>
              </w:numPr>
              <w:autoSpaceDE/>
              <w:autoSpaceDN/>
              <w:adjustRightInd/>
              <w:rPr>
                <w:rFonts w:ascii="Times New Roman" w:eastAsia="Times New Roman" w:hAnsi="Times New Roman"/>
                <w:b/>
                <w:bCs/>
                <w:sz w:val="22"/>
                <w:szCs w:val="22"/>
              </w:rPr>
            </w:pPr>
            <w:r w:rsidRPr="00D50DB0">
              <w:rPr>
                <w:rFonts w:ascii="Times New Roman" w:eastAsia="Times New Roman" w:hAnsi="Times New Roman"/>
                <w:b/>
                <w:bCs/>
                <w:sz w:val="22"/>
                <w:szCs w:val="22"/>
              </w:rPr>
              <w:t>Ključna vloga Ljubljane v Sloveniji:</w:t>
            </w:r>
          </w:p>
          <w:p w14:paraId="583670E4" w14:textId="03F620C1" w:rsidR="00B7744F" w:rsidRDefault="00B7744F" w:rsidP="00DD749D">
            <w:pPr>
              <w:widowControl/>
              <w:autoSpaceDE/>
              <w:autoSpaceDN/>
              <w:adjustRightInd/>
              <w:ind w:left="360"/>
              <w:rPr>
                <w:rFonts w:ascii="Times New Roman" w:eastAsia="Times New Roman" w:hAnsi="Times New Roman"/>
                <w:sz w:val="22"/>
                <w:szCs w:val="22"/>
              </w:rPr>
            </w:pPr>
            <w:r w:rsidRPr="00D50DB0">
              <w:rPr>
                <w:rFonts w:ascii="Times New Roman" w:eastAsia="Times New Roman" w:hAnsi="Times New Roman"/>
                <w:sz w:val="22"/>
                <w:szCs w:val="22"/>
              </w:rPr>
              <w:t xml:space="preserve">Kot glavno mesto privlači dnevne migrante, poslovne potnike, turiste in druge obiskovalce, kar povzroča velike obremenitve na celotnem prometnem sistemu, tako v motornem prometu kot tudi v javnem avtobusnem in železniškem prometu. </w:t>
            </w:r>
          </w:p>
          <w:p w14:paraId="14533C12" w14:textId="77777777" w:rsidR="00B7744F" w:rsidRPr="00D50DB0" w:rsidRDefault="00B7744F" w:rsidP="00D50D6A">
            <w:pPr>
              <w:widowControl/>
              <w:autoSpaceDE/>
              <w:autoSpaceDN/>
              <w:adjustRightInd/>
              <w:ind w:left="720"/>
              <w:rPr>
                <w:rFonts w:ascii="Times New Roman" w:eastAsia="Times New Roman" w:hAnsi="Times New Roman"/>
                <w:sz w:val="22"/>
                <w:szCs w:val="22"/>
              </w:rPr>
            </w:pPr>
          </w:p>
          <w:p w14:paraId="3B95B9C3" w14:textId="77777777" w:rsidR="00B7744F" w:rsidRPr="00D50DB0" w:rsidRDefault="00B7744F" w:rsidP="00D50D6A">
            <w:pPr>
              <w:widowControl/>
              <w:numPr>
                <w:ilvl w:val="0"/>
                <w:numId w:val="25"/>
              </w:numPr>
              <w:autoSpaceDE/>
              <w:autoSpaceDN/>
              <w:adjustRightInd/>
              <w:rPr>
                <w:rFonts w:ascii="Times New Roman" w:eastAsia="Times New Roman" w:hAnsi="Times New Roman"/>
                <w:sz w:val="22"/>
                <w:szCs w:val="22"/>
              </w:rPr>
            </w:pPr>
            <w:r w:rsidRPr="00D50DB0">
              <w:rPr>
                <w:rFonts w:ascii="Times New Roman" w:eastAsia="Times New Roman" w:hAnsi="Times New Roman"/>
                <w:b/>
                <w:bCs/>
                <w:sz w:val="22"/>
                <w:szCs w:val="22"/>
              </w:rPr>
              <w:t>Kompleksno prometno omrežje</w:t>
            </w:r>
            <w:r w:rsidRPr="00D50DB0">
              <w:rPr>
                <w:rFonts w:ascii="Times New Roman" w:eastAsia="Times New Roman" w:hAnsi="Times New Roman"/>
                <w:sz w:val="22"/>
                <w:szCs w:val="22"/>
              </w:rPr>
              <w:t>:</w:t>
            </w:r>
          </w:p>
          <w:p w14:paraId="7A044CFF" w14:textId="58343B9B" w:rsidR="00B7744F" w:rsidRDefault="00B7744F" w:rsidP="00DD749D">
            <w:pPr>
              <w:widowControl/>
              <w:autoSpaceDE/>
              <w:autoSpaceDN/>
              <w:adjustRightInd/>
              <w:ind w:left="360"/>
              <w:jc w:val="both"/>
              <w:rPr>
                <w:rFonts w:ascii="Times New Roman" w:eastAsia="Times New Roman" w:hAnsi="Times New Roman"/>
                <w:sz w:val="22"/>
                <w:szCs w:val="22"/>
              </w:rPr>
            </w:pPr>
            <w:r w:rsidRPr="00D50DB0">
              <w:rPr>
                <w:rFonts w:ascii="Times New Roman" w:eastAsia="Times New Roman" w:hAnsi="Times New Roman"/>
                <w:sz w:val="22"/>
                <w:szCs w:val="22"/>
              </w:rPr>
              <w:t>Mesto se nahaja na presečišču dveh glavnih krakov slovenskega avtocestnega križa in vozlišča petih</w:t>
            </w:r>
            <w:r>
              <w:rPr>
                <w:rFonts w:ascii="Times New Roman" w:eastAsia="Times New Roman" w:hAnsi="Times New Roman"/>
                <w:sz w:val="22"/>
                <w:szCs w:val="22"/>
              </w:rPr>
              <w:t xml:space="preserve"> </w:t>
            </w:r>
            <w:r w:rsidRPr="00D50DB0">
              <w:rPr>
                <w:rFonts w:ascii="Times New Roman" w:eastAsia="Times New Roman" w:hAnsi="Times New Roman"/>
                <w:sz w:val="22"/>
                <w:szCs w:val="22"/>
              </w:rPr>
              <w:t>železniških prog, kar vključuje tudi del TEN-T omrežja. Zaradi te infrastrukture je Ljubljana ključno vozlišče za dostopnost in povezljivost, tako znotraj Slovenije kot s sosednjimi državami. MOL potrebuje celovit vpogled v prometne tokove, ki se odvijajo na njenem območju in v zmogljivost prometnega sistema.</w:t>
            </w:r>
          </w:p>
          <w:p w14:paraId="66DF8492" w14:textId="77777777" w:rsidR="00B7744F" w:rsidRPr="00D50DB0" w:rsidRDefault="00B7744F" w:rsidP="00D50D6A">
            <w:pPr>
              <w:widowControl/>
              <w:autoSpaceDE/>
              <w:autoSpaceDN/>
              <w:adjustRightInd/>
              <w:ind w:left="720"/>
              <w:jc w:val="both"/>
              <w:rPr>
                <w:rFonts w:ascii="Times New Roman" w:eastAsia="Times New Roman" w:hAnsi="Times New Roman"/>
                <w:sz w:val="22"/>
                <w:szCs w:val="22"/>
              </w:rPr>
            </w:pPr>
          </w:p>
          <w:p w14:paraId="120AC6B4" w14:textId="77777777" w:rsidR="00B7744F" w:rsidRPr="00D50DB0" w:rsidRDefault="00B7744F" w:rsidP="00D50D6A">
            <w:pPr>
              <w:widowControl/>
              <w:numPr>
                <w:ilvl w:val="0"/>
                <w:numId w:val="25"/>
              </w:numPr>
              <w:autoSpaceDE/>
              <w:autoSpaceDN/>
              <w:adjustRightInd/>
              <w:rPr>
                <w:rFonts w:ascii="Times New Roman" w:eastAsia="Times New Roman" w:hAnsi="Times New Roman"/>
                <w:sz w:val="22"/>
                <w:szCs w:val="22"/>
              </w:rPr>
            </w:pPr>
            <w:r w:rsidRPr="00D50DB0">
              <w:rPr>
                <w:rFonts w:ascii="Times New Roman" w:eastAsia="Times New Roman" w:hAnsi="Times New Roman"/>
                <w:b/>
                <w:bCs/>
                <w:sz w:val="22"/>
                <w:szCs w:val="22"/>
              </w:rPr>
              <w:t>Visoka mobilnost prebivalcev</w:t>
            </w:r>
            <w:r w:rsidRPr="00D50DB0">
              <w:rPr>
                <w:rFonts w:ascii="Times New Roman" w:eastAsia="Times New Roman" w:hAnsi="Times New Roman"/>
                <w:sz w:val="22"/>
                <w:szCs w:val="22"/>
              </w:rPr>
              <w:t>:</w:t>
            </w:r>
          </w:p>
          <w:p w14:paraId="4275A8CE" w14:textId="27EDB805" w:rsidR="00B7744F" w:rsidRDefault="00B7744F" w:rsidP="00DD749D">
            <w:pPr>
              <w:widowControl/>
              <w:autoSpaceDE/>
              <w:autoSpaceDN/>
              <w:adjustRightInd/>
              <w:ind w:left="360"/>
              <w:jc w:val="both"/>
              <w:rPr>
                <w:rFonts w:ascii="Times New Roman" w:eastAsia="Times New Roman" w:hAnsi="Times New Roman"/>
                <w:sz w:val="22"/>
                <w:szCs w:val="22"/>
              </w:rPr>
            </w:pPr>
            <w:r w:rsidRPr="00D50DB0">
              <w:rPr>
                <w:rFonts w:ascii="Times New Roman" w:eastAsia="Times New Roman" w:hAnsi="Times New Roman"/>
                <w:sz w:val="22"/>
                <w:szCs w:val="22"/>
              </w:rPr>
              <w:t>Leta 2023 je v MOL delalo 142.444 prebivalcev drugih občin, medtem ko je 25.198 prebivalcev MOL delalo zunaj občine. Takšna mobilnost povzroča izrazito visoke obremenitve v času konic in zahteva učinkovito načrtovanje infrastrukture in upravljanje prometnih tokov.</w:t>
            </w:r>
          </w:p>
          <w:p w14:paraId="65B96FA1" w14:textId="77777777" w:rsidR="00B7744F" w:rsidRPr="00D50DB0" w:rsidRDefault="00B7744F" w:rsidP="00D50D6A">
            <w:pPr>
              <w:widowControl/>
              <w:autoSpaceDE/>
              <w:autoSpaceDN/>
              <w:adjustRightInd/>
              <w:ind w:left="720"/>
              <w:jc w:val="both"/>
              <w:rPr>
                <w:rFonts w:ascii="Times New Roman" w:eastAsia="Times New Roman" w:hAnsi="Times New Roman"/>
                <w:sz w:val="22"/>
                <w:szCs w:val="22"/>
              </w:rPr>
            </w:pPr>
          </w:p>
          <w:p w14:paraId="36D9B044" w14:textId="77777777" w:rsidR="00B7744F" w:rsidRPr="00D50DB0" w:rsidRDefault="00B7744F" w:rsidP="00D50D6A">
            <w:pPr>
              <w:widowControl/>
              <w:numPr>
                <w:ilvl w:val="0"/>
                <w:numId w:val="25"/>
              </w:numPr>
              <w:autoSpaceDE/>
              <w:autoSpaceDN/>
              <w:adjustRightInd/>
              <w:rPr>
                <w:rFonts w:ascii="Times New Roman" w:eastAsia="Times New Roman" w:hAnsi="Times New Roman"/>
                <w:sz w:val="22"/>
                <w:szCs w:val="22"/>
              </w:rPr>
            </w:pPr>
            <w:r w:rsidRPr="00D50DB0">
              <w:rPr>
                <w:rFonts w:ascii="Times New Roman" w:eastAsia="Times New Roman" w:hAnsi="Times New Roman"/>
                <w:b/>
                <w:bCs/>
                <w:sz w:val="22"/>
                <w:szCs w:val="22"/>
              </w:rPr>
              <w:t>Tranzitni promet in obremenitve</w:t>
            </w:r>
            <w:r w:rsidRPr="00D50DB0">
              <w:rPr>
                <w:rFonts w:ascii="Times New Roman" w:eastAsia="Times New Roman" w:hAnsi="Times New Roman"/>
                <w:sz w:val="22"/>
                <w:szCs w:val="22"/>
              </w:rPr>
              <w:t>:</w:t>
            </w:r>
          </w:p>
          <w:p w14:paraId="584BFAD7" w14:textId="15FC6F33" w:rsidR="00B7744F" w:rsidRDefault="00B7744F" w:rsidP="00DD749D">
            <w:pPr>
              <w:widowControl/>
              <w:autoSpaceDE/>
              <w:autoSpaceDN/>
              <w:adjustRightInd/>
              <w:ind w:left="360"/>
              <w:jc w:val="both"/>
              <w:rPr>
                <w:rFonts w:ascii="Times New Roman" w:eastAsia="Times New Roman" w:hAnsi="Times New Roman"/>
                <w:sz w:val="22"/>
                <w:szCs w:val="22"/>
              </w:rPr>
            </w:pPr>
            <w:r w:rsidRPr="00D50DB0">
              <w:rPr>
                <w:rFonts w:ascii="Times New Roman" w:eastAsia="Times New Roman" w:hAnsi="Times New Roman"/>
                <w:sz w:val="22"/>
                <w:szCs w:val="22"/>
              </w:rPr>
              <w:t>Ljubljana je obremenjena s tranzitnim prometom, predvsem težkih tovornih vozil na avtocesti A1 Maribor-Koper. Poletna sezona in prazniki prinašajo dodatne obremenitve osebnih vozil, kar poudarja potrebo po učinkovitem upravljanju tranzitnega prometa in zmanjševanju motenj pri dnevni mobilnosti lokalnega prebivalstva.</w:t>
            </w:r>
          </w:p>
          <w:p w14:paraId="1042A6BC" w14:textId="0BCD9461" w:rsidR="00B7744F" w:rsidRDefault="00B7744F" w:rsidP="00D50D6A">
            <w:pPr>
              <w:widowControl/>
              <w:autoSpaceDE/>
              <w:autoSpaceDN/>
              <w:adjustRightInd/>
              <w:ind w:left="720"/>
              <w:jc w:val="both"/>
              <w:rPr>
                <w:rFonts w:ascii="Times New Roman" w:eastAsia="Times New Roman" w:hAnsi="Times New Roman"/>
                <w:sz w:val="22"/>
                <w:szCs w:val="22"/>
              </w:rPr>
            </w:pPr>
          </w:p>
          <w:p w14:paraId="75E2F7A6" w14:textId="77777777" w:rsidR="00B7744F" w:rsidRPr="00D50DB0" w:rsidRDefault="00B7744F" w:rsidP="00D50D6A">
            <w:pPr>
              <w:widowControl/>
              <w:numPr>
                <w:ilvl w:val="0"/>
                <w:numId w:val="25"/>
              </w:numPr>
              <w:autoSpaceDE/>
              <w:autoSpaceDN/>
              <w:adjustRightInd/>
              <w:rPr>
                <w:rFonts w:ascii="Times New Roman" w:eastAsia="Times New Roman" w:hAnsi="Times New Roman"/>
                <w:sz w:val="22"/>
                <w:szCs w:val="22"/>
              </w:rPr>
            </w:pPr>
            <w:r w:rsidRPr="00D50DB0">
              <w:rPr>
                <w:rFonts w:ascii="Times New Roman" w:eastAsia="Times New Roman" w:hAnsi="Times New Roman"/>
                <w:b/>
                <w:bCs/>
                <w:sz w:val="22"/>
                <w:szCs w:val="22"/>
              </w:rPr>
              <w:t>Infrastrukturni projekti in razvoj</w:t>
            </w:r>
            <w:r w:rsidRPr="00D50DB0">
              <w:rPr>
                <w:rFonts w:ascii="Times New Roman" w:eastAsia="Times New Roman" w:hAnsi="Times New Roman"/>
                <w:sz w:val="22"/>
                <w:szCs w:val="22"/>
              </w:rPr>
              <w:t>:</w:t>
            </w:r>
          </w:p>
          <w:p w14:paraId="1372ABF0" w14:textId="125B5EAE" w:rsidR="00B7744F" w:rsidRDefault="00B7744F" w:rsidP="00D22F1A">
            <w:pPr>
              <w:widowControl/>
              <w:autoSpaceDE/>
              <w:autoSpaceDN/>
              <w:adjustRightInd/>
              <w:ind w:left="360"/>
              <w:jc w:val="both"/>
              <w:rPr>
                <w:rFonts w:ascii="Times New Roman" w:eastAsia="Times New Roman" w:hAnsi="Times New Roman"/>
                <w:sz w:val="22"/>
                <w:szCs w:val="22"/>
              </w:rPr>
            </w:pPr>
            <w:r w:rsidRPr="00D50DB0">
              <w:rPr>
                <w:rFonts w:ascii="Times New Roman" w:eastAsia="Times New Roman" w:hAnsi="Times New Roman"/>
                <w:sz w:val="22"/>
                <w:szCs w:val="22"/>
              </w:rPr>
              <w:t xml:space="preserve">Na območju Ljubljane se načrtuje in izvaja več infrastrukturnih projektov, kot so Potniški center Ljubljana, nadgradnje železniških prog in širitev ljubljanskega avtocestnega obroča. Ti projekti bodo bistveno vplivali na prometno ponudbo in povpraševanje, zato je treba preveriti njihov dolgoročni vpliv na promet v mestu. </w:t>
            </w:r>
          </w:p>
          <w:p w14:paraId="564BE62B" w14:textId="1E7A526A" w:rsidR="000614D8" w:rsidRDefault="000614D8" w:rsidP="00D22F1A">
            <w:pPr>
              <w:widowControl/>
              <w:autoSpaceDE/>
              <w:autoSpaceDN/>
              <w:adjustRightInd/>
              <w:ind w:left="360"/>
              <w:jc w:val="both"/>
              <w:rPr>
                <w:rFonts w:ascii="Times New Roman" w:eastAsia="Times New Roman" w:hAnsi="Times New Roman"/>
                <w:sz w:val="22"/>
                <w:szCs w:val="22"/>
              </w:rPr>
            </w:pPr>
          </w:p>
          <w:p w14:paraId="55B86FDE" w14:textId="1FA87CCE" w:rsidR="000614D8" w:rsidRDefault="000614D8" w:rsidP="00D22F1A">
            <w:pPr>
              <w:widowControl/>
              <w:autoSpaceDE/>
              <w:autoSpaceDN/>
              <w:adjustRightInd/>
              <w:ind w:left="360"/>
              <w:jc w:val="both"/>
              <w:rPr>
                <w:rFonts w:ascii="Times New Roman" w:eastAsia="Times New Roman" w:hAnsi="Times New Roman"/>
                <w:sz w:val="22"/>
                <w:szCs w:val="22"/>
              </w:rPr>
            </w:pPr>
          </w:p>
          <w:p w14:paraId="1DC8A68E" w14:textId="35AA6682" w:rsidR="000614D8" w:rsidRDefault="000614D8" w:rsidP="00D22F1A">
            <w:pPr>
              <w:widowControl/>
              <w:autoSpaceDE/>
              <w:autoSpaceDN/>
              <w:adjustRightInd/>
              <w:ind w:left="360"/>
              <w:jc w:val="both"/>
              <w:rPr>
                <w:rFonts w:ascii="Times New Roman" w:eastAsia="Times New Roman" w:hAnsi="Times New Roman"/>
                <w:sz w:val="22"/>
                <w:szCs w:val="22"/>
              </w:rPr>
            </w:pPr>
          </w:p>
          <w:p w14:paraId="652B69A8" w14:textId="4D814977" w:rsidR="000614D8" w:rsidRDefault="000614D8" w:rsidP="00D22F1A">
            <w:pPr>
              <w:widowControl/>
              <w:autoSpaceDE/>
              <w:autoSpaceDN/>
              <w:adjustRightInd/>
              <w:ind w:left="360"/>
              <w:jc w:val="both"/>
              <w:rPr>
                <w:rFonts w:ascii="Times New Roman" w:eastAsia="Times New Roman" w:hAnsi="Times New Roman"/>
                <w:sz w:val="22"/>
                <w:szCs w:val="22"/>
              </w:rPr>
            </w:pPr>
          </w:p>
          <w:p w14:paraId="73EC4899" w14:textId="4AAA04C6" w:rsidR="000614D8" w:rsidRDefault="000614D8" w:rsidP="00D22F1A">
            <w:pPr>
              <w:widowControl/>
              <w:autoSpaceDE/>
              <w:autoSpaceDN/>
              <w:adjustRightInd/>
              <w:ind w:left="360"/>
              <w:jc w:val="both"/>
              <w:rPr>
                <w:rFonts w:ascii="Times New Roman" w:eastAsia="Times New Roman" w:hAnsi="Times New Roman"/>
                <w:sz w:val="22"/>
                <w:szCs w:val="22"/>
              </w:rPr>
            </w:pPr>
          </w:p>
          <w:p w14:paraId="77860F0C" w14:textId="6CFC2782" w:rsidR="000614D8" w:rsidRDefault="000614D8" w:rsidP="00D22F1A">
            <w:pPr>
              <w:widowControl/>
              <w:autoSpaceDE/>
              <w:autoSpaceDN/>
              <w:adjustRightInd/>
              <w:ind w:left="360"/>
              <w:jc w:val="both"/>
              <w:rPr>
                <w:rFonts w:ascii="Times New Roman" w:eastAsia="Times New Roman" w:hAnsi="Times New Roman"/>
                <w:sz w:val="22"/>
                <w:szCs w:val="22"/>
              </w:rPr>
            </w:pPr>
          </w:p>
          <w:p w14:paraId="208492A6" w14:textId="18FABDDA" w:rsidR="000614D8" w:rsidRDefault="000614D8" w:rsidP="00D22F1A">
            <w:pPr>
              <w:widowControl/>
              <w:autoSpaceDE/>
              <w:autoSpaceDN/>
              <w:adjustRightInd/>
              <w:ind w:left="360"/>
              <w:jc w:val="both"/>
              <w:rPr>
                <w:rFonts w:ascii="Times New Roman" w:eastAsia="Times New Roman" w:hAnsi="Times New Roman"/>
                <w:sz w:val="22"/>
                <w:szCs w:val="22"/>
              </w:rPr>
            </w:pPr>
          </w:p>
          <w:p w14:paraId="66521BF9" w14:textId="77777777" w:rsidR="000614D8" w:rsidRDefault="000614D8" w:rsidP="000614D8">
            <w:pPr>
              <w:widowControl/>
              <w:autoSpaceDE/>
              <w:autoSpaceDN/>
              <w:adjustRightInd/>
              <w:jc w:val="both"/>
              <w:rPr>
                <w:rFonts w:ascii="Times New Roman" w:eastAsia="Times New Roman" w:hAnsi="Times New Roman"/>
                <w:sz w:val="22"/>
                <w:szCs w:val="22"/>
              </w:rPr>
            </w:pPr>
          </w:p>
          <w:p w14:paraId="7D27F933" w14:textId="77777777" w:rsidR="00B7744F" w:rsidRPr="00D50DB0" w:rsidRDefault="00B7744F" w:rsidP="00D50D6A">
            <w:pPr>
              <w:widowControl/>
              <w:numPr>
                <w:ilvl w:val="0"/>
                <w:numId w:val="25"/>
              </w:numPr>
              <w:autoSpaceDE/>
              <w:autoSpaceDN/>
              <w:adjustRightInd/>
              <w:rPr>
                <w:rFonts w:ascii="Times New Roman" w:eastAsia="Times New Roman" w:hAnsi="Times New Roman"/>
                <w:sz w:val="22"/>
                <w:szCs w:val="22"/>
              </w:rPr>
            </w:pPr>
            <w:r w:rsidRPr="00D50DB0">
              <w:rPr>
                <w:rFonts w:ascii="Times New Roman" w:eastAsia="Times New Roman" w:hAnsi="Times New Roman"/>
                <w:b/>
                <w:bCs/>
                <w:sz w:val="22"/>
                <w:szCs w:val="22"/>
              </w:rPr>
              <w:lastRenderedPageBreak/>
              <w:t>Trajnostna mobilnost in strategije</w:t>
            </w:r>
            <w:r w:rsidRPr="00D50DB0">
              <w:rPr>
                <w:rFonts w:ascii="Times New Roman" w:eastAsia="Times New Roman" w:hAnsi="Times New Roman"/>
                <w:sz w:val="22"/>
                <w:szCs w:val="22"/>
              </w:rPr>
              <w:t>:</w:t>
            </w:r>
          </w:p>
          <w:p w14:paraId="01900487" w14:textId="3A8F980C" w:rsidR="00B7744F" w:rsidRDefault="00B7744F" w:rsidP="00B50BCF">
            <w:pPr>
              <w:widowControl/>
              <w:autoSpaceDE/>
              <w:autoSpaceDN/>
              <w:adjustRightInd/>
              <w:ind w:left="360"/>
              <w:jc w:val="both"/>
              <w:rPr>
                <w:rFonts w:ascii="Times New Roman" w:eastAsia="Times New Roman" w:hAnsi="Times New Roman"/>
                <w:sz w:val="22"/>
                <w:szCs w:val="22"/>
              </w:rPr>
            </w:pPr>
            <w:r w:rsidRPr="00D50DB0">
              <w:rPr>
                <w:rFonts w:ascii="Times New Roman" w:eastAsia="Times New Roman" w:hAnsi="Times New Roman"/>
                <w:sz w:val="22"/>
                <w:szCs w:val="22"/>
              </w:rPr>
              <w:t>S sprejetjem prometne politike MOL, veljavne Celostne prometne strategije ter drugimi strateškimi dokumenti se je MOL zavezala k trajnostnemu prometnemu urejanju. V teku je izdelava nove Celostne prometne strategije, ki vključuje potrditev vizije</w:t>
            </w:r>
            <w:r>
              <w:rPr>
                <w:rFonts w:ascii="Times New Roman" w:eastAsia="Times New Roman" w:hAnsi="Times New Roman"/>
                <w:sz w:val="22"/>
                <w:szCs w:val="22"/>
              </w:rPr>
              <w:t xml:space="preserve"> </w:t>
            </w:r>
            <w:r w:rsidRPr="00D50DB0">
              <w:rPr>
                <w:rFonts w:ascii="Times New Roman" w:eastAsia="Times New Roman" w:hAnsi="Times New Roman"/>
                <w:i/>
                <w:iCs/>
                <w:sz w:val="22"/>
                <w:szCs w:val="22"/>
              </w:rPr>
              <w:t xml:space="preserve">Ljubljana, mesto kratkih razdalj in dobre dostopnosti </w:t>
            </w:r>
            <w:r w:rsidRPr="00D50DB0">
              <w:rPr>
                <w:rFonts w:ascii="Times New Roman" w:eastAsia="Times New Roman" w:hAnsi="Times New Roman"/>
                <w:sz w:val="22"/>
                <w:szCs w:val="22"/>
              </w:rPr>
              <w:t xml:space="preserve">ter </w:t>
            </w:r>
            <w:proofErr w:type="spellStart"/>
            <w:r w:rsidRPr="00D50DB0">
              <w:rPr>
                <w:rFonts w:ascii="Times New Roman" w:eastAsia="Times New Roman" w:hAnsi="Times New Roman"/>
                <w:sz w:val="22"/>
                <w:szCs w:val="22"/>
              </w:rPr>
              <w:t>novelacijo</w:t>
            </w:r>
            <w:proofErr w:type="spellEnd"/>
            <w:r w:rsidRPr="00D50DB0">
              <w:rPr>
                <w:rFonts w:ascii="Times New Roman" w:eastAsia="Times New Roman" w:hAnsi="Times New Roman"/>
                <w:sz w:val="22"/>
                <w:szCs w:val="22"/>
              </w:rPr>
              <w:t xml:space="preserve"> ciljev za zagotovitev izboljšanj javnega prevoza, pogojev za kolesarjenje in pešačenje oziroma izboljšanje pogojev za bivanje in gospodarstvo. Prometni model bo orodje za presojo in usklajevanje zasnov, načrtov in drugih predlogov rešitev ter njihovo vrednotenje. Izdelan prometni model bo orodje za presojo in vrednotenje vseh ureditev v prostoru v celotni verigi od umeščanja v prostoru do izvedbe vključno s presojo učinkovitosti izvedenega.</w:t>
            </w:r>
          </w:p>
          <w:p w14:paraId="05E81FE7" w14:textId="77777777" w:rsidR="00EB4176" w:rsidRDefault="00EB4176" w:rsidP="00B50BCF">
            <w:pPr>
              <w:widowControl/>
              <w:autoSpaceDE/>
              <w:autoSpaceDN/>
              <w:adjustRightInd/>
              <w:ind w:left="360"/>
              <w:jc w:val="both"/>
              <w:rPr>
                <w:rFonts w:ascii="Times New Roman" w:eastAsia="Times New Roman" w:hAnsi="Times New Roman"/>
                <w:sz w:val="22"/>
                <w:szCs w:val="22"/>
              </w:rPr>
            </w:pPr>
          </w:p>
          <w:p w14:paraId="0D0A7135" w14:textId="77777777" w:rsidR="00B7744F" w:rsidRPr="00D50DB0" w:rsidRDefault="00B7744F" w:rsidP="00D50D6A">
            <w:pPr>
              <w:widowControl/>
              <w:numPr>
                <w:ilvl w:val="0"/>
                <w:numId w:val="25"/>
              </w:numPr>
              <w:autoSpaceDE/>
              <w:autoSpaceDN/>
              <w:adjustRightInd/>
              <w:rPr>
                <w:rFonts w:ascii="Times New Roman" w:eastAsia="Times New Roman" w:hAnsi="Times New Roman"/>
                <w:b/>
                <w:bCs/>
                <w:sz w:val="22"/>
                <w:szCs w:val="22"/>
              </w:rPr>
            </w:pPr>
            <w:r w:rsidRPr="00D50DB0">
              <w:rPr>
                <w:rFonts w:ascii="Times New Roman" w:eastAsia="Times New Roman" w:hAnsi="Times New Roman"/>
                <w:b/>
                <w:bCs/>
                <w:sz w:val="22"/>
                <w:szCs w:val="22"/>
              </w:rPr>
              <w:t>Demografske spremembe in gospodarska rast:</w:t>
            </w:r>
          </w:p>
          <w:p w14:paraId="64A5C0A4" w14:textId="77777777" w:rsidR="00B7744F" w:rsidRPr="00D50DB0" w:rsidRDefault="00B7744F" w:rsidP="00B50BCF">
            <w:pPr>
              <w:widowControl/>
              <w:autoSpaceDE/>
              <w:autoSpaceDN/>
              <w:adjustRightInd/>
              <w:ind w:left="360"/>
              <w:jc w:val="both"/>
              <w:rPr>
                <w:rFonts w:ascii="Times New Roman" w:eastAsia="Times New Roman" w:hAnsi="Times New Roman"/>
                <w:sz w:val="22"/>
                <w:szCs w:val="22"/>
              </w:rPr>
            </w:pPr>
            <w:r w:rsidRPr="00D50DB0">
              <w:rPr>
                <w:rFonts w:ascii="Times New Roman" w:eastAsia="Times New Roman" w:hAnsi="Times New Roman"/>
                <w:sz w:val="22"/>
                <w:szCs w:val="22"/>
              </w:rPr>
              <w:t>Med letoma 2018 in 2023 se je število prebivalcev v Ljubljani povečalo za več kot 6.000, število delovnih mest pa za več kot 17.000. Te spremembe prinašajo nove izzive in potrebe po prilagoditvi prometne infrastrukture.</w:t>
            </w:r>
          </w:p>
          <w:p w14:paraId="68DFD5D9" w14:textId="7ACC7489" w:rsidR="00B7744F" w:rsidRDefault="00B7744F" w:rsidP="00DD749D">
            <w:pPr>
              <w:ind w:firstLine="720"/>
              <w:rPr>
                <w:rFonts w:ascii="Times New Roman" w:hAnsi="Times New Roman"/>
                <w:b/>
                <w:bCs/>
                <w:sz w:val="22"/>
                <w:szCs w:val="22"/>
              </w:rPr>
            </w:pPr>
          </w:p>
        </w:tc>
      </w:tr>
    </w:tbl>
    <w:p w14:paraId="4E303277" w14:textId="1187307A" w:rsidR="00B50BCF" w:rsidRDefault="00B50BCF" w:rsidP="00D50D6A">
      <w:pPr>
        <w:shd w:val="clear" w:color="auto" w:fill="FFFFFF"/>
        <w:ind w:left="68"/>
        <w:jc w:val="both"/>
        <w:rPr>
          <w:rFonts w:ascii="Times New Roman" w:eastAsia="Times New Roman" w:hAnsi="Times New Roman"/>
          <w:color w:val="000000"/>
          <w:sz w:val="22"/>
          <w:szCs w:val="22"/>
        </w:rPr>
      </w:pPr>
    </w:p>
    <w:p w14:paraId="0A5B71A5" w14:textId="77777777" w:rsidR="00035C93" w:rsidRPr="00D50DB0" w:rsidRDefault="00035C93" w:rsidP="00D50D6A">
      <w:pPr>
        <w:shd w:val="clear" w:color="auto" w:fill="FFFFFF"/>
        <w:ind w:left="68"/>
        <w:jc w:val="both"/>
        <w:rPr>
          <w:rFonts w:ascii="Times New Roman" w:eastAsia="Times New Roman" w:hAnsi="Times New Roman"/>
          <w:color w:val="000000"/>
          <w:sz w:val="22"/>
          <w:szCs w:val="22"/>
        </w:rPr>
      </w:pPr>
    </w:p>
    <w:tbl>
      <w:tblPr>
        <w:tblStyle w:val="Tabelamrea"/>
        <w:tblW w:w="9209" w:type="dxa"/>
        <w:tblLook w:val="04A0" w:firstRow="1" w:lastRow="0" w:firstColumn="1" w:lastColumn="0" w:noHBand="0" w:noVBand="1"/>
      </w:tblPr>
      <w:tblGrid>
        <w:gridCol w:w="9209"/>
      </w:tblGrid>
      <w:tr w:rsidR="00B7744F" w14:paraId="234456A9" w14:textId="77777777" w:rsidTr="00223663">
        <w:tc>
          <w:tcPr>
            <w:tcW w:w="9209" w:type="dxa"/>
            <w:shd w:val="clear" w:color="auto" w:fill="6EA846"/>
          </w:tcPr>
          <w:p w14:paraId="5A73B06E" w14:textId="5796608C" w:rsidR="00B7744F" w:rsidRPr="00126563" w:rsidRDefault="00B7744F" w:rsidP="00126563">
            <w:pPr>
              <w:pStyle w:val="Odstavekseznama"/>
              <w:numPr>
                <w:ilvl w:val="0"/>
                <w:numId w:val="30"/>
              </w:numPr>
              <w:tabs>
                <w:tab w:val="left" w:pos="3245"/>
              </w:tabs>
              <w:rPr>
                <w:rFonts w:ascii="Times New Roman" w:hAnsi="Times New Roman"/>
                <w:b/>
                <w:bCs/>
                <w:sz w:val="22"/>
                <w:szCs w:val="22"/>
              </w:rPr>
            </w:pPr>
            <w:r w:rsidRPr="00126563">
              <w:rPr>
                <w:rFonts w:ascii="Times New Roman" w:hAnsi="Times New Roman"/>
                <w:b/>
                <w:bCs/>
                <w:sz w:val="22"/>
                <w:szCs w:val="22"/>
              </w:rPr>
              <w:t>NAMEN IN CILJI NALOGE</w:t>
            </w:r>
          </w:p>
        </w:tc>
      </w:tr>
      <w:tr w:rsidR="00B7744F" w14:paraId="7323FC12" w14:textId="77777777" w:rsidTr="00223663">
        <w:tc>
          <w:tcPr>
            <w:tcW w:w="9209" w:type="dxa"/>
            <w:shd w:val="clear" w:color="auto" w:fill="C5E0B3" w:themeFill="accent6" w:themeFillTint="66"/>
          </w:tcPr>
          <w:p w14:paraId="4399822E" w14:textId="6DED024C" w:rsidR="00B7744F" w:rsidRPr="00E753A0" w:rsidRDefault="00B7744F" w:rsidP="00E753A0">
            <w:pPr>
              <w:tabs>
                <w:tab w:val="left" w:pos="3245"/>
              </w:tabs>
              <w:rPr>
                <w:rFonts w:ascii="Times New Roman" w:hAnsi="Times New Roman"/>
                <w:b/>
                <w:bCs/>
                <w:sz w:val="22"/>
                <w:szCs w:val="22"/>
              </w:rPr>
            </w:pPr>
            <w:r>
              <w:rPr>
                <w:rFonts w:ascii="Times New Roman" w:hAnsi="Times New Roman"/>
                <w:b/>
                <w:bCs/>
                <w:sz w:val="22"/>
                <w:szCs w:val="22"/>
              </w:rPr>
              <w:t xml:space="preserve">2.1 </w:t>
            </w:r>
            <w:r w:rsidRPr="00E753A0">
              <w:rPr>
                <w:rFonts w:ascii="Times New Roman" w:hAnsi="Times New Roman"/>
                <w:b/>
                <w:bCs/>
                <w:sz w:val="22"/>
                <w:szCs w:val="22"/>
              </w:rPr>
              <w:t>Predmet naloge</w:t>
            </w:r>
          </w:p>
        </w:tc>
      </w:tr>
      <w:tr w:rsidR="00B7744F" w14:paraId="6A79542B" w14:textId="77777777" w:rsidTr="000614D8">
        <w:tc>
          <w:tcPr>
            <w:tcW w:w="9209" w:type="dxa"/>
          </w:tcPr>
          <w:p w14:paraId="401261B9" w14:textId="77777777" w:rsidR="00B7744F" w:rsidRDefault="00B7744F" w:rsidP="00DD749D">
            <w:pPr>
              <w:shd w:val="clear" w:color="auto" w:fill="FFFFFF"/>
              <w:jc w:val="both"/>
              <w:rPr>
                <w:rFonts w:ascii="Times New Roman" w:hAnsi="Times New Roman"/>
                <w:color w:val="000000"/>
                <w:spacing w:val="-3"/>
                <w:sz w:val="22"/>
                <w:szCs w:val="22"/>
              </w:rPr>
            </w:pPr>
          </w:p>
          <w:p w14:paraId="65B3C2E7" w14:textId="02B913ED" w:rsidR="00B7744F" w:rsidRDefault="00B7744F" w:rsidP="00DD749D">
            <w:pPr>
              <w:shd w:val="clear" w:color="auto" w:fill="FFFFFF"/>
              <w:jc w:val="both"/>
              <w:rPr>
                <w:rFonts w:ascii="Times New Roman" w:eastAsia="Times New Roman" w:hAnsi="Times New Roman"/>
                <w:color w:val="000000"/>
                <w:sz w:val="22"/>
                <w:szCs w:val="22"/>
              </w:rPr>
            </w:pPr>
            <w:r w:rsidRPr="00D50DB0">
              <w:rPr>
                <w:rFonts w:ascii="Times New Roman" w:hAnsi="Times New Roman"/>
                <w:color w:val="000000"/>
                <w:spacing w:val="-3"/>
                <w:sz w:val="22"/>
                <w:szCs w:val="22"/>
              </w:rPr>
              <w:t xml:space="preserve">Namen izdelave prometnega modela </w:t>
            </w:r>
            <w:r w:rsidRPr="00D50DB0">
              <w:rPr>
                <w:rFonts w:ascii="Times New Roman" w:eastAsia="Times New Roman" w:hAnsi="Times New Roman"/>
                <w:color w:val="000000"/>
                <w:spacing w:val="-3"/>
                <w:sz w:val="22"/>
                <w:szCs w:val="22"/>
              </w:rPr>
              <w:t xml:space="preserve">je zagotoviti orodje za učinkovito celostno prometno načrtovanje. </w:t>
            </w:r>
            <w:r w:rsidRPr="00D50DB0">
              <w:rPr>
                <w:rFonts w:ascii="Times New Roman" w:eastAsia="Times New Roman" w:hAnsi="Times New Roman"/>
                <w:color w:val="000000"/>
                <w:sz w:val="22"/>
                <w:szCs w:val="22"/>
              </w:rPr>
              <w:t>Rezultati analize sedanjega prometnega sistema v letu 202</w:t>
            </w:r>
            <w:r w:rsidR="0016001B">
              <w:rPr>
                <w:rFonts w:ascii="Times New Roman" w:eastAsia="Times New Roman" w:hAnsi="Times New Roman"/>
                <w:color w:val="000000"/>
                <w:sz w:val="22"/>
                <w:szCs w:val="22"/>
              </w:rPr>
              <w:t>4 in 2025</w:t>
            </w:r>
            <w:r w:rsidRPr="00D50DB0">
              <w:rPr>
                <w:rFonts w:ascii="Times New Roman" w:eastAsia="Times New Roman" w:hAnsi="Times New Roman"/>
                <w:color w:val="000000"/>
                <w:sz w:val="22"/>
                <w:szCs w:val="22"/>
              </w:rPr>
              <w:t xml:space="preserve"> </w:t>
            </w:r>
            <w:r w:rsidR="0016001B">
              <w:rPr>
                <w:rFonts w:ascii="Times New Roman" w:eastAsia="Times New Roman" w:hAnsi="Times New Roman"/>
                <w:color w:val="000000"/>
                <w:sz w:val="22"/>
                <w:szCs w:val="22"/>
              </w:rPr>
              <w:t>ter</w:t>
            </w:r>
            <w:r w:rsidRPr="00D50DB0">
              <w:rPr>
                <w:rFonts w:ascii="Times New Roman" w:eastAsia="Times New Roman" w:hAnsi="Times New Roman"/>
                <w:color w:val="000000"/>
                <w:sz w:val="22"/>
                <w:szCs w:val="22"/>
              </w:rPr>
              <w:t xml:space="preserve"> napovedi prometnih tokov za leta 2030</w:t>
            </w:r>
            <w:r w:rsidR="0016001B">
              <w:rPr>
                <w:rFonts w:ascii="Times New Roman" w:eastAsia="Times New Roman" w:hAnsi="Times New Roman"/>
                <w:color w:val="000000"/>
                <w:sz w:val="22"/>
                <w:szCs w:val="22"/>
              </w:rPr>
              <w:t>, 2040</w:t>
            </w:r>
            <w:r w:rsidRPr="00D50DB0">
              <w:rPr>
                <w:rFonts w:ascii="Times New Roman" w:eastAsia="Times New Roman" w:hAnsi="Times New Roman"/>
                <w:color w:val="000000"/>
                <w:sz w:val="22"/>
                <w:szCs w:val="22"/>
              </w:rPr>
              <w:t xml:space="preserve"> in 2050 bodo predstavljali osnovo za preveritev načrtovanih </w:t>
            </w:r>
            <w:r w:rsidRPr="00D50DB0">
              <w:rPr>
                <w:rFonts w:ascii="Times New Roman" w:eastAsia="Times New Roman" w:hAnsi="Times New Roman"/>
                <w:color w:val="000000"/>
                <w:spacing w:val="-3"/>
                <w:sz w:val="22"/>
                <w:szCs w:val="22"/>
              </w:rPr>
              <w:t xml:space="preserve">ukrepov na prometnem omrežju s ciljem, da bodo sistemi prometnih omrežij omogočali zadovoljiv standard </w:t>
            </w:r>
            <w:r w:rsidRPr="00D50DB0">
              <w:rPr>
                <w:rFonts w:ascii="Times New Roman" w:eastAsia="Times New Roman" w:hAnsi="Times New Roman"/>
                <w:color w:val="000000"/>
                <w:sz w:val="22"/>
                <w:szCs w:val="22"/>
              </w:rPr>
              <w:t>dostopnosti.</w:t>
            </w:r>
          </w:p>
          <w:p w14:paraId="798D8E3B" w14:textId="77777777" w:rsidR="00B7744F" w:rsidRDefault="00B7744F" w:rsidP="00B32E69">
            <w:pPr>
              <w:shd w:val="clear" w:color="auto" w:fill="FFFFFF"/>
              <w:jc w:val="both"/>
              <w:rPr>
                <w:rFonts w:ascii="Times New Roman" w:eastAsia="Times New Roman" w:hAnsi="Times New Roman"/>
                <w:color w:val="000000"/>
                <w:sz w:val="22"/>
                <w:szCs w:val="22"/>
              </w:rPr>
            </w:pPr>
          </w:p>
          <w:p w14:paraId="3C48FEA5" w14:textId="0CA6E435" w:rsidR="00B7744F" w:rsidRDefault="00B7744F" w:rsidP="00B32E69">
            <w:pPr>
              <w:shd w:val="clear" w:color="auto" w:fill="FFFFFF"/>
              <w:jc w:val="both"/>
              <w:rPr>
                <w:rFonts w:ascii="Times New Roman" w:eastAsia="Times New Roman" w:hAnsi="Times New Roman"/>
                <w:color w:val="000000"/>
                <w:sz w:val="22"/>
                <w:szCs w:val="22"/>
              </w:rPr>
            </w:pPr>
            <w:r w:rsidRPr="00D50DB0">
              <w:rPr>
                <w:rFonts w:ascii="Times New Roman" w:eastAsia="Times New Roman" w:hAnsi="Times New Roman"/>
                <w:color w:val="000000"/>
                <w:sz w:val="22"/>
                <w:szCs w:val="22"/>
              </w:rPr>
              <w:t>Zadnji prometni model za MOL je bil razvit v okviru priprave OPN MOL med letoma 2007 in 2010. Od takrat so se bistveno spremenile socioekonomske, prostorsko-razvojne in prometne razmere, zato je potrebna izdelava novega prometnega modela. Prometni model mora omogočati vrednotenje širokega nabora možnih prihodnjih alternativnih rešitev na področju prometa in namenske rabe prostora.</w:t>
            </w:r>
          </w:p>
          <w:p w14:paraId="61C463A3" w14:textId="77777777" w:rsidR="00B7744F" w:rsidRDefault="00B7744F" w:rsidP="00B32E69">
            <w:pPr>
              <w:shd w:val="clear" w:color="auto" w:fill="FFFFFF"/>
              <w:jc w:val="both"/>
              <w:rPr>
                <w:rFonts w:ascii="Times New Roman" w:eastAsia="Times New Roman" w:hAnsi="Times New Roman"/>
                <w:color w:val="000000"/>
                <w:sz w:val="22"/>
                <w:szCs w:val="22"/>
              </w:rPr>
            </w:pPr>
          </w:p>
          <w:p w14:paraId="29AA4AB0" w14:textId="52EC7A04" w:rsidR="0016001B" w:rsidRDefault="0016001B" w:rsidP="00B32E69">
            <w:pPr>
              <w:shd w:val="clear" w:color="auto" w:fill="FFFFFF"/>
              <w:jc w:val="both"/>
              <w:rPr>
                <w:rFonts w:ascii="Times New Roman" w:eastAsia="Times New Roman" w:hAnsi="Times New Roman"/>
                <w:color w:val="000000"/>
                <w:sz w:val="22"/>
                <w:szCs w:val="22"/>
              </w:rPr>
            </w:pPr>
            <w:bookmarkStart w:id="1" w:name="_Hlk181956631"/>
            <w:r>
              <w:rPr>
                <w:rFonts w:ascii="Times New Roman" w:eastAsia="Times New Roman" w:hAnsi="Times New Roman"/>
                <w:color w:val="000000"/>
                <w:sz w:val="22"/>
                <w:szCs w:val="22"/>
              </w:rPr>
              <w:t>Prometni model MOL mora biti izdelan na podlagi obstoječega, ažuriranega nacionalnega prometnega modela Slovenije in predan naročniku v aktivni digitalni obliki z vsemi pravicami za nadaljnjo uporabo.</w:t>
            </w:r>
            <w:r w:rsidR="003037E8">
              <w:rPr>
                <w:rFonts w:ascii="Times New Roman" w:eastAsia="Times New Roman" w:hAnsi="Times New Roman"/>
                <w:color w:val="000000"/>
                <w:sz w:val="22"/>
                <w:szCs w:val="22"/>
              </w:rPr>
              <w:t xml:space="preserve"> Zagotovljena mora biti možnost za vključitev prometnega modela MOL v nacionalni prometni model Slovenije. </w:t>
            </w:r>
          </w:p>
          <w:bookmarkEnd w:id="1"/>
          <w:p w14:paraId="2F9D49AE" w14:textId="77777777" w:rsidR="0016001B" w:rsidRPr="00D50DB0" w:rsidRDefault="0016001B" w:rsidP="00B32E69">
            <w:pPr>
              <w:shd w:val="clear" w:color="auto" w:fill="FFFFFF"/>
              <w:jc w:val="both"/>
              <w:rPr>
                <w:rFonts w:ascii="Times New Roman" w:eastAsia="Times New Roman" w:hAnsi="Times New Roman"/>
                <w:color w:val="000000"/>
                <w:sz w:val="22"/>
                <w:szCs w:val="22"/>
              </w:rPr>
            </w:pPr>
          </w:p>
          <w:p w14:paraId="575DDAE7" w14:textId="462F40E7" w:rsidR="00B7744F" w:rsidRDefault="00B7744F" w:rsidP="00B32E69">
            <w:pPr>
              <w:shd w:val="clear" w:color="auto" w:fill="FFFFFF"/>
              <w:jc w:val="both"/>
              <w:rPr>
                <w:rFonts w:ascii="Times New Roman" w:eastAsia="Times New Roman" w:hAnsi="Times New Roman"/>
                <w:color w:val="000000"/>
                <w:sz w:val="22"/>
                <w:szCs w:val="22"/>
              </w:rPr>
            </w:pPr>
            <w:r w:rsidRPr="00D50DB0">
              <w:rPr>
                <w:rFonts w:ascii="Times New Roman" w:eastAsia="Times New Roman" w:hAnsi="Times New Roman"/>
                <w:color w:val="000000"/>
                <w:sz w:val="22"/>
                <w:szCs w:val="22"/>
              </w:rPr>
              <w:t xml:space="preserve">Model mora vključevati module za vrednotenje: ekonomike, varnosti, okolje, zdravja, dostopnosti. </w:t>
            </w:r>
          </w:p>
          <w:p w14:paraId="1DD9ABD9" w14:textId="77777777" w:rsidR="00B7744F" w:rsidRPr="00D50DB0" w:rsidRDefault="00B7744F" w:rsidP="00B32E69">
            <w:pPr>
              <w:shd w:val="clear" w:color="auto" w:fill="FFFFFF"/>
              <w:jc w:val="both"/>
              <w:rPr>
                <w:rFonts w:ascii="Times New Roman" w:eastAsia="Times New Roman" w:hAnsi="Times New Roman"/>
                <w:color w:val="000000"/>
                <w:sz w:val="22"/>
                <w:szCs w:val="22"/>
              </w:rPr>
            </w:pPr>
          </w:p>
          <w:p w14:paraId="46A3BD63" w14:textId="2F133879" w:rsidR="00B7744F" w:rsidRDefault="00B7744F" w:rsidP="00B32E69">
            <w:pPr>
              <w:shd w:val="clear" w:color="auto" w:fill="FFFFFF"/>
              <w:jc w:val="both"/>
              <w:rPr>
                <w:rFonts w:ascii="Times New Roman" w:eastAsia="Times New Roman" w:hAnsi="Times New Roman"/>
                <w:color w:val="000000"/>
                <w:sz w:val="22"/>
                <w:szCs w:val="22"/>
              </w:rPr>
            </w:pPr>
            <w:r w:rsidRPr="00D50DB0">
              <w:rPr>
                <w:rFonts w:ascii="Times New Roman" w:eastAsia="Times New Roman" w:hAnsi="Times New Roman"/>
                <w:color w:val="000000"/>
                <w:sz w:val="22"/>
                <w:szCs w:val="22"/>
              </w:rPr>
              <w:t>Multimodalni prometni model Mestne občine Ljubljana je predvsem namenjen:</w:t>
            </w:r>
          </w:p>
          <w:p w14:paraId="0F6A390D" w14:textId="77777777" w:rsidR="00B7744F" w:rsidRPr="00D50DB0" w:rsidRDefault="00B7744F" w:rsidP="00B32E69">
            <w:pPr>
              <w:shd w:val="clear" w:color="auto" w:fill="FFFFFF"/>
              <w:jc w:val="both"/>
              <w:rPr>
                <w:rFonts w:ascii="Times New Roman" w:eastAsia="Times New Roman" w:hAnsi="Times New Roman"/>
                <w:color w:val="000000"/>
                <w:sz w:val="22"/>
                <w:szCs w:val="22"/>
              </w:rPr>
            </w:pPr>
          </w:p>
          <w:p w14:paraId="12A56745" w14:textId="288A5464" w:rsidR="00B7744F" w:rsidRPr="00106A0A" w:rsidRDefault="00B7744F" w:rsidP="00106A0A">
            <w:pPr>
              <w:pStyle w:val="Odstavekseznama"/>
              <w:widowControl/>
              <w:numPr>
                <w:ilvl w:val="0"/>
                <w:numId w:val="29"/>
              </w:numPr>
              <w:autoSpaceDE/>
              <w:autoSpaceDN/>
              <w:adjustRightInd/>
              <w:rPr>
                <w:rFonts w:ascii="Times New Roman" w:eastAsia="Times New Roman" w:hAnsi="Times New Roman"/>
                <w:color w:val="000000"/>
                <w:sz w:val="22"/>
                <w:szCs w:val="22"/>
              </w:rPr>
            </w:pPr>
            <w:r w:rsidRPr="00106A0A">
              <w:rPr>
                <w:rFonts w:ascii="Times New Roman" w:eastAsia="Times New Roman" w:hAnsi="Times New Roman"/>
                <w:color w:val="000000"/>
                <w:sz w:val="22"/>
                <w:szCs w:val="22"/>
              </w:rPr>
              <w:t>Opredelitvi prometne strategije Mestne občine Ljubljana in njene regije.</w:t>
            </w:r>
          </w:p>
          <w:p w14:paraId="6E776F8C" w14:textId="77777777" w:rsidR="00B7744F" w:rsidRPr="00D50DB0" w:rsidRDefault="00B7744F" w:rsidP="00106A0A">
            <w:pPr>
              <w:widowControl/>
              <w:numPr>
                <w:ilvl w:val="0"/>
                <w:numId w:val="29"/>
              </w:numPr>
              <w:autoSpaceDE/>
              <w:autoSpaceDN/>
              <w:adjustRightInd/>
              <w:rPr>
                <w:rFonts w:ascii="Times New Roman" w:eastAsia="Times New Roman" w:hAnsi="Times New Roman"/>
                <w:color w:val="000000"/>
                <w:sz w:val="22"/>
                <w:szCs w:val="22"/>
              </w:rPr>
            </w:pPr>
            <w:r w:rsidRPr="00D50DB0">
              <w:rPr>
                <w:rFonts w:ascii="Times New Roman" w:eastAsia="Times New Roman" w:hAnsi="Times New Roman"/>
                <w:color w:val="000000"/>
                <w:sz w:val="22"/>
                <w:szCs w:val="22"/>
              </w:rPr>
              <w:t>Preverjanju prometnih učinkov prostorskega in prometnega razvoja občine v fazi priprave OPN</w:t>
            </w:r>
            <w:r>
              <w:rPr>
                <w:rFonts w:ascii="Times New Roman" w:eastAsia="Times New Roman" w:hAnsi="Times New Roman"/>
                <w:color w:val="000000"/>
                <w:sz w:val="22"/>
                <w:szCs w:val="22"/>
              </w:rPr>
              <w:t>.</w:t>
            </w:r>
          </w:p>
          <w:p w14:paraId="76FF3183" w14:textId="77777777" w:rsidR="00B7744F" w:rsidRPr="00D50DB0" w:rsidRDefault="00B7744F" w:rsidP="00106A0A">
            <w:pPr>
              <w:widowControl/>
              <w:numPr>
                <w:ilvl w:val="0"/>
                <w:numId w:val="29"/>
              </w:numPr>
              <w:autoSpaceDE/>
              <w:autoSpaceDN/>
              <w:adjustRightInd/>
              <w:rPr>
                <w:rFonts w:ascii="Times New Roman" w:eastAsia="Times New Roman" w:hAnsi="Times New Roman"/>
                <w:color w:val="000000"/>
                <w:sz w:val="22"/>
                <w:szCs w:val="22"/>
              </w:rPr>
            </w:pPr>
            <w:r w:rsidRPr="00D50DB0">
              <w:rPr>
                <w:rFonts w:ascii="Times New Roman" w:eastAsia="Times New Roman" w:hAnsi="Times New Roman"/>
                <w:color w:val="000000"/>
                <w:sz w:val="22"/>
                <w:szCs w:val="22"/>
              </w:rPr>
              <w:t>Ugotovitvi potrebnih strateških ukrepov na prometnem omrežju.</w:t>
            </w:r>
          </w:p>
          <w:p w14:paraId="371B5EE9" w14:textId="77777777" w:rsidR="00B7744F" w:rsidRPr="00D50DB0" w:rsidRDefault="00B7744F" w:rsidP="00106A0A">
            <w:pPr>
              <w:widowControl/>
              <w:numPr>
                <w:ilvl w:val="0"/>
                <w:numId w:val="29"/>
              </w:numPr>
              <w:autoSpaceDE/>
              <w:autoSpaceDN/>
              <w:adjustRightInd/>
              <w:rPr>
                <w:rFonts w:ascii="Times New Roman" w:eastAsia="Times New Roman" w:hAnsi="Times New Roman"/>
                <w:color w:val="000000"/>
                <w:sz w:val="22"/>
                <w:szCs w:val="22"/>
              </w:rPr>
            </w:pPr>
            <w:r w:rsidRPr="00D50DB0">
              <w:rPr>
                <w:rFonts w:ascii="Times New Roman" w:eastAsia="Times New Roman" w:hAnsi="Times New Roman"/>
                <w:color w:val="000000"/>
                <w:sz w:val="22"/>
                <w:szCs w:val="22"/>
              </w:rPr>
              <w:t>Kot potrebna podlaga mikroskopskim simulacijskim modelom za podrobna preučevanja učinkov prometnih sistemov in kapacitetnih preveritev.</w:t>
            </w:r>
          </w:p>
          <w:p w14:paraId="3014CEE9" w14:textId="77777777" w:rsidR="00B7744F" w:rsidRPr="00D50DB0" w:rsidRDefault="00B7744F" w:rsidP="00106A0A">
            <w:pPr>
              <w:widowControl/>
              <w:numPr>
                <w:ilvl w:val="0"/>
                <w:numId w:val="29"/>
              </w:numPr>
              <w:autoSpaceDE/>
              <w:autoSpaceDN/>
              <w:adjustRightInd/>
              <w:rPr>
                <w:rFonts w:ascii="Times New Roman" w:eastAsia="Times New Roman" w:hAnsi="Times New Roman"/>
                <w:color w:val="000000"/>
                <w:sz w:val="22"/>
                <w:szCs w:val="22"/>
              </w:rPr>
            </w:pPr>
            <w:r w:rsidRPr="00D50DB0">
              <w:rPr>
                <w:rFonts w:ascii="Times New Roman" w:eastAsia="Times New Roman" w:hAnsi="Times New Roman"/>
                <w:color w:val="000000"/>
                <w:sz w:val="22"/>
                <w:szCs w:val="22"/>
              </w:rPr>
              <w:t>Kot orodje za preveritev vplivov in učinkov kratkotrajnih in dolgotrajnih ukrepov (npr. parkirnine, spremembe prometnih režimov, zapore, spremembe v JPP).</w:t>
            </w:r>
          </w:p>
          <w:p w14:paraId="29529850" w14:textId="77777777" w:rsidR="00B7744F" w:rsidRPr="00D50DB0" w:rsidRDefault="00B7744F" w:rsidP="00106A0A">
            <w:pPr>
              <w:widowControl/>
              <w:numPr>
                <w:ilvl w:val="0"/>
                <w:numId w:val="29"/>
              </w:numPr>
              <w:autoSpaceDE/>
              <w:autoSpaceDN/>
              <w:adjustRightInd/>
              <w:rPr>
                <w:rFonts w:ascii="Times New Roman" w:eastAsia="Times New Roman" w:hAnsi="Times New Roman"/>
                <w:color w:val="000000"/>
                <w:sz w:val="22"/>
                <w:szCs w:val="22"/>
              </w:rPr>
            </w:pPr>
            <w:r w:rsidRPr="00D50DB0">
              <w:rPr>
                <w:rFonts w:ascii="Times New Roman" w:eastAsia="Times New Roman" w:hAnsi="Times New Roman"/>
                <w:color w:val="000000"/>
                <w:sz w:val="22"/>
                <w:szCs w:val="22"/>
              </w:rPr>
              <w:t>Prometnim preveritvam pri izdelavi strokovnih podlag za OPPN</w:t>
            </w:r>
            <w:r>
              <w:rPr>
                <w:rFonts w:ascii="Times New Roman" w:eastAsia="Times New Roman" w:hAnsi="Times New Roman"/>
                <w:color w:val="000000"/>
                <w:sz w:val="22"/>
                <w:szCs w:val="22"/>
              </w:rPr>
              <w:t>.</w:t>
            </w:r>
          </w:p>
          <w:p w14:paraId="60A9FC78" w14:textId="77777777" w:rsidR="00B7744F" w:rsidRPr="00D50DB0" w:rsidRDefault="00B7744F" w:rsidP="00106A0A">
            <w:pPr>
              <w:widowControl/>
              <w:numPr>
                <w:ilvl w:val="0"/>
                <w:numId w:val="29"/>
              </w:numPr>
              <w:autoSpaceDE/>
              <w:autoSpaceDN/>
              <w:adjustRightInd/>
              <w:rPr>
                <w:rFonts w:ascii="Times New Roman" w:eastAsia="Times New Roman" w:hAnsi="Times New Roman"/>
                <w:color w:val="000000"/>
                <w:sz w:val="22"/>
                <w:szCs w:val="22"/>
              </w:rPr>
            </w:pPr>
            <w:r w:rsidRPr="00D50DB0">
              <w:rPr>
                <w:rFonts w:ascii="Times New Roman" w:eastAsia="Times New Roman" w:hAnsi="Times New Roman"/>
                <w:color w:val="000000"/>
                <w:sz w:val="22"/>
                <w:szCs w:val="22"/>
              </w:rPr>
              <w:t>Izdelavi študij ekonomske upravičenosti eno</w:t>
            </w:r>
            <w:r>
              <w:rPr>
                <w:rFonts w:ascii="Times New Roman" w:eastAsia="Times New Roman" w:hAnsi="Times New Roman"/>
                <w:color w:val="000000"/>
                <w:sz w:val="22"/>
                <w:szCs w:val="22"/>
              </w:rPr>
              <w:t xml:space="preserve"> </w:t>
            </w:r>
            <w:r w:rsidRPr="00D50DB0">
              <w:rPr>
                <w:rFonts w:ascii="Times New Roman" w:eastAsia="Times New Roman" w:hAnsi="Times New Roman"/>
                <w:color w:val="000000"/>
                <w:sz w:val="22"/>
                <w:szCs w:val="22"/>
              </w:rPr>
              <w:t>ali večmodalnih projektov.</w:t>
            </w:r>
          </w:p>
          <w:p w14:paraId="4A6A48D8" w14:textId="43B46FF5" w:rsidR="00B7744F" w:rsidRPr="00D013D5" w:rsidRDefault="00B7744F" w:rsidP="00327ACE">
            <w:pPr>
              <w:widowControl/>
              <w:numPr>
                <w:ilvl w:val="0"/>
                <w:numId w:val="29"/>
              </w:numPr>
              <w:autoSpaceDE/>
              <w:autoSpaceDN/>
              <w:adjustRightInd/>
              <w:rPr>
                <w:rFonts w:ascii="Times New Roman" w:eastAsia="Times New Roman" w:hAnsi="Times New Roman"/>
                <w:color w:val="000000"/>
                <w:sz w:val="22"/>
                <w:szCs w:val="22"/>
              </w:rPr>
            </w:pPr>
            <w:r w:rsidRPr="00D50DB0">
              <w:rPr>
                <w:rFonts w:ascii="Times New Roman" w:eastAsia="Times New Roman" w:hAnsi="Times New Roman"/>
                <w:color w:val="000000"/>
                <w:sz w:val="22"/>
                <w:szCs w:val="22"/>
              </w:rPr>
              <w:t>Oceni vplivov prometa na okolje (obremenitve s hrupom, emisije plinov in delcev)</w:t>
            </w:r>
            <w:r>
              <w:rPr>
                <w:rFonts w:ascii="Times New Roman" w:eastAsia="Times New Roman" w:hAnsi="Times New Roman"/>
                <w:color w:val="000000"/>
                <w:sz w:val="22"/>
                <w:szCs w:val="22"/>
              </w:rPr>
              <w:t>.</w:t>
            </w:r>
          </w:p>
        </w:tc>
      </w:tr>
    </w:tbl>
    <w:p w14:paraId="29002814" w14:textId="47FCB387" w:rsidR="00E753A0" w:rsidRDefault="00E753A0" w:rsidP="00D50D6A">
      <w:pPr>
        <w:widowControl/>
        <w:autoSpaceDE/>
        <w:autoSpaceDN/>
        <w:adjustRightInd/>
        <w:rPr>
          <w:rFonts w:ascii="Times New Roman" w:hAnsi="Times New Roman"/>
          <w:sz w:val="22"/>
          <w:szCs w:val="22"/>
        </w:rPr>
      </w:pPr>
    </w:p>
    <w:p w14:paraId="44800AE0" w14:textId="7F2DFC20" w:rsidR="00D013D5" w:rsidRDefault="00D013D5" w:rsidP="00D50D6A">
      <w:pPr>
        <w:widowControl/>
        <w:autoSpaceDE/>
        <w:autoSpaceDN/>
        <w:adjustRightInd/>
        <w:rPr>
          <w:rFonts w:ascii="Times New Roman" w:hAnsi="Times New Roman"/>
          <w:sz w:val="22"/>
          <w:szCs w:val="22"/>
        </w:rPr>
      </w:pPr>
    </w:p>
    <w:p w14:paraId="6A999EA8" w14:textId="7708201B" w:rsidR="00D013D5" w:rsidRDefault="00D013D5" w:rsidP="00D50D6A">
      <w:pPr>
        <w:widowControl/>
        <w:autoSpaceDE/>
        <w:autoSpaceDN/>
        <w:adjustRightInd/>
        <w:rPr>
          <w:rFonts w:ascii="Times New Roman" w:hAnsi="Times New Roman"/>
          <w:sz w:val="22"/>
          <w:szCs w:val="22"/>
        </w:rPr>
      </w:pPr>
    </w:p>
    <w:p w14:paraId="0DC4A74B" w14:textId="4C52A8E9" w:rsidR="000614D8" w:rsidRDefault="000614D8" w:rsidP="00D50D6A">
      <w:pPr>
        <w:widowControl/>
        <w:autoSpaceDE/>
        <w:autoSpaceDN/>
        <w:adjustRightInd/>
        <w:rPr>
          <w:rFonts w:ascii="Times New Roman" w:hAnsi="Times New Roman"/>
          <w:sz w:val="22"/>
          <w:szCs w:val="22"/>
        </w:rPr>
      </w:pPr>
    </w:p>
    <w:p w14:paraId="1A26C31F" w14:textId="5C1832E2" w:rsidR="000614D8" w:rsidRDefault="000614D8" w:rsidP="00D50D6A">
      <w:pPr>
        <w:widowControl/>
        <w:autoSpaceDE/>
        <w:autoSpaceDN/>
        <w:adjustRightInd/>
        <w:rPr>
          <w:rFonts w:ascii="Times New Roman" w:hAnsi="Times New Roman"/>
          <w:sz w:val="22"/>
          <w:szCs w:val="22"/>
        </w:rPr>
      </w:pPr>
    </w:p>
    <w:p w14:paraId="2764F1E7" w14:textId="66A0F0AD" w:rsidR="000614D8" w:rsidRDefault="000614D8" w:rsidP="00D50D6A">
      <w:pPr>
        <w:widowControl/>
        <w:autoSpaceDE/>
        <w:autoSpaceDN/>
        <w:adjustRightInd/>
        <w:rPr>
          <w:rFonts w:ascii="Times New Roman" w:hAnsi="Times New Roman"/>
          <w:sz w:val="22"/>
          <w:szCs w:val="22"/>
        </w:rPr>
      </w:pPr>
    </w:p>
    <w:tbl>
      <w:tblPr>
        <w:tblStyle w:val="Tabelamrea"/>
        <w:tblW w:w="9209" w:type="dxa"/>
        <w:tblLook w:val="04A0" w:firstRow="1" w:lastRow="0" w:firstColumn="1" w:lastColumn="0" w:noHBand="0" w:noVBand="1"/>
      </w:tblPr>
      <w:tblGrid>
        <w:gridCol w:w="9209"/>
      </w:tblGrid>
      <w:tr w:rsidR="00B7744F" w14:paraId="1FA0325F" w14:textId="77777777" w:rsidTr="00223663">
        <w:tc>
          <w:tcPr>
            <w:tcW w:w="9209" w:type="dxa"/>
            <w:shd w:val="clear" w:color="auto" w:fill="6EA846"/>
          </w:tcPr>
          <w:p w14:paraId="1292AA69" w14:textId="6721F25B" w:rsidR="00B7744F" w:rsidRPr="00126563" w:rsidRDefault="00B7744F" w:rsidP="00126563">
            <w:pPr>
              <w:pStyle w:val="Odstavekseznama"/>
              <w:numPr>
                <w:ilvl w:val="0"/>
                <w:numId w:val="30"/>
              </w:numPr>
              <w:rPr>
                <w:rFonts w:ascii="Times New Roman" w:hAnsi="Times New Roman"/>
                <w:b/>
                <w:bCs/>
                <w:sz w:val="22"/>
                <w:szCs w:val="22"/>
              </w:rPr>
            </w:pPr>
            <w:r w:rsidRPr="00126563">
              <w:rPr>
                <w:rFonts w:ascii="Times New Roman" w:hAnsi="Times New Roman"/>
                <w:b/>
                <w:bCs/>
                <w:sz w:val="22"/>
                <w:szCs w:val="22"/>
              </w:rPr>
              <w:lastRenderedPageBreak/>
              <w:t>IZHODIŠČA</w:t>
            </w:r>
          </w:p>
        </w:tc>
      </w:tr>
      <w:tr w:rsidR="00B7744F" w14:paraId="479D00CD" w14:textId="77777777" w:rsidTr="000614D8">
        <w:tc>
          <w:tcPr>
            <w:tcW w:w="9209" w:type="dxa"/>
          </w:tcPr>
          <w:p w14:paraId="3C2FC4F6" w14:textId="77777777" w:rsidR="00B7744F" w:rsidRDefault="00B7744F" w:rsidP="00B32E69">
            <w:pPr>
              <w:shd w:val="clear" w:color="auto" w:fill="FFFFFF"/>
              <w:rPr>
                <w:rFonts w:ascii="Times New Roman" w:hAnsi="Times New Roman"/>
                <w:color w:val="000000"/>
                <w:spacing w:val="-3"/>
                <w:sz w:val="22"/>
                <w:szCs w:val="22"/>
              </w:rPr>
            </w:pPr>
          </w:p>
          <w:p w14:paraId="23783837" w14:textId="00B85F61" w:rsidR="00B7744F" w:rsidRDefault="00B7744F" w:rsidP="00B32E69">
            <w:pPr>
              <w:shd w:val="clear" w:color="auto" w:fill="FFFFFF"/>
              <w:rPr>
                <w:rFonts w:ascii="Times New Roman" w:eastAsia="Times New Roman" w:hAnsi="Times New Roman"/>
                <w:color w:val="000000"/>
                <w:spacing w:val="-3"/>
                <w:sz w:val="22"/>
                <w:szCs w:val="22"/>
              </w:rPr>
            </w:pPr>
            <w:r w:rsidRPr="00D50DB0">
              <w:rPr>
                <w:rFonts w:ascii="Times New Roman" w:hAnsi="Times New Roman"/>
                <w:color w:val="000000"/>
                <w:spacing w:val="-3"/>
                <w:sz w:val="22"/>
                <w:szCs w:val="22"/>
              </w:rPr>
              <w:t>Izhodi</w:t>
            </w:r>
            <w:r w:rsidRPr="00D50DB0">
              <w:rPr>
                <w:rFonts w:ascii="Times New Roman" w:eastAsia="Times New Roman" w:hAnsi="Times New Roman"/>
                <w:color w:val="000000"/>
                <w:spacing w:val="-3"/>
                <w:sz w:val="22"/>
                <w:szCs w:val="22"/>
              </w:rPr>
              <w:t>šča za izdelavo prometne študije so:</w:t>
            </w:r>
          </w:p>
          <w:p w14:paraId="681D2F20" w14:textId="77777777" w:rsidR="00B7744F" w:rsidRPr="00DD749D" w:rsidRDefault="00B7744F" w:rsidP="00DD749D">
            <w:pPr>
              <w:shd w:val="clear" w:color="auto" w:fill="FFFFFF"/>
              <w:tabs>
                <w:tab w:val="left" w:pos="374"/>
              </w:tabs>
              <w:jc w:val="both"/>
              <w:rPr>
                <w:rFonts w:ascii="Times New Roman" w:eastAsia="Times New Roman" w:hAnsi="Times New Roman"/>
                <w:color w:val="000000"/>
                <w:sz w:val="22"/>
                <w:szCs w:val="22"/>
              </w:rPr>
            </w:pPr>
          </w:p>
          <w:p w14:paraId="3956F53D" w14:textId="51489230" w:rsidR="00B7744F" w:rsidRPr="00D50DB0" w:rsidRDefault="00B7744F" w:rsidP="00B32E69">
            <w:pPr>
              <w:pStyle w:val="Odstavekseznama"/>
              <w:numPr>
                <w:ilvl w:val="0"/>
                <w:numId w:val="11"/>
              </w:numPr>
              <w:shd w:val="clear" w:color="auto" w:fill="FFFFFF"/>
              <w:tabs>
                <w:tab w:val="left" w:pos="374"/>
              </w:tabs>
              <w:jc w:val="both"/>
              <w:rPr>
                <w:rFonts w:ascii="Times New Roman" w:eastAsia="Times New Roman" w:hAnsi="Times New Roman"/>
                <w:color w:val="000000"/>
                <w:sz w:val="22"/>
                <w:szCs w:val="22"/>
              </w:rPr>
            </w:pPr>
            <w:r w:rsidRPr="00D50DB0">
              <w:rPr>
                <w:rFonts w:ascii="Times New Roman" w:eastAsia="Times New Roman" w:hAnsi="Times New Roman"/>
                <w:color w:val="000000"/>
                <w:spacing w:val="-3"/>
                <w:sz w:val="22"/>
                <w:szCs w:val="22"/>
              </w:rPr>
              <w:t xml:space="preserve">Zadnja različica prometnega modela mesta Ljubljane je bil izdelan leta 2011 (PNZ svetovanje projektiranje d.o.o.) in bo izdelovalcu na razpolago v digitalni </w:t>
            </w:r>
            <w:r w:rsidRPr="00D50DB0">
              <w:rPr>
                <w:rFonts w:ascii="Times New Roman" w:eastAsia="Times New Roman" w:hAnsi="Times New Roman"/>
                <w:color w:val="000000"/>
                <w:sz w:val="22"/>
                <w:szCs w:val="22"/>
              </w:rPr>
              <w:t>obliki.</w:t>
            </w:r>
          </w:p>
          <w:p w14:paraId="580AF9E7" w14:textId="77777777" w:rsidR="00B7744F" w:rsidRPr="00D50DB0" w:rsidRDefault="00B7744F" w:rsidP="00B32E69">
            <w:pPr>
              <w:pStyle w:val="Odstavekseznama"/>
              <w:numPr>
                <w:ilvl w:val="0"/>
                <w:numId w:val="11"/>
              </w:numPr>
              <w:shd w:val="clear" w:color="auto" w:fill="FFFFFF"/>
              <w:tabs>
                <w:tab w:val="left" w:pos="374"/>
              </w:tabs>
              <w:jc w:val="both"/>
              <w:rPr>
                <w:rFonts w:ascii="Times New Roman" w:eastAsia="Times New Roman" w:hAnsi="Times New Roman"/>
                <w:color w:val="000000"/>
                <w:sz w:val="22"/>
                <w:szCs w:val="22"/>
              </w:rPr>
            </w:pPr>
            <w:r w:rsidRPr="00D50DB0">
              <w:rPr>
                <w:rFonts w:ascii="Times New Roman" w:eastAsia="Times New Roman" w:hAnsi="Times New Roman"/>
                <w:color w:val="000000"/>
                <w:spacing w:val="-2"/>
                <w:sz w:val="22"/>
                <w:szCs w:val="22"/>
              </w:rPr>
              <w:t>Prometna študija ureditve ljubljanskega avtocestnega obroča</w:t>
            </w:r>
            <w:r w:rsidRPr="00D50DB0">
              <w:rPr>
                <w:rFonts w:ascii="Times New Roman" w:eastAsia="Times New Roman" w:hAnsi="Times New Roman"/>
                <w:color w:val="000000"/>
                <w:sz w:val="22"/>
                <w:szCs w:val="22"/>
              </w:rPr>
              <w:t xml:space="preserve"> (JV LUZ&amp;PNZ 2019).</w:t>
            </w:r>
          </w:p>
          <w:p w14:paraId="3821FD78" w14:textId="68EB8DEA" w:rsidR="00B7744F" w:rsidRPr="00D50DB0" w:rsidRDefault="00B7744F" w:rsidP="00B32E69">
            <w:pPr>
              <w:pStyle w:val="Odstavekseznama"/>
              <w:numPr>
                <w:ilvl w:val="0"/>
                <w:numId w:val="11"/>
              </w:numPr>
              <w:shd w:val="clear" w:color="auto" w:fill="FFFFFF"/>
              <w:rPr>
                <w:rFonts w:ascii="Times New Roman" w:hAnsi="Times New Roman"/>
                <w:sz w:val="22"/>
                <w:szCs w:val="22"/>
              </w:rPr>
            </w:pPr>
            <w:r w:rsidRPr="00D50DB0">
              <w:rPr>
                <w:rFonts w:ascii="Times New Roman" w:hAnsi="Times New Roman"/>
                <w:color w:val="000000"/>
                <w:sz w:val="22"/>
                <w:szCs w:val="22"/>
              </w:rPr>
              <w:t>Nacionalni prometni model NCUP (</w:t>
            </w:r>
            <w:proofErr w:type="spellStart"/>
            <w:r w:rsidRPr="00D50DB0">
              <w:rPr>
                <w:rFonts w:ascii="Times New Roman" w:hAnsi="Times New Roman"/>
                <w:color w:val="000000"/>
                <w:sz w:val="22"/>
                <w:szCs w:val="22"/>
              </w:rPr>
              <w:t>Novelacija</w:t>
            </w:r>
            <w:proofErr w:type="spellEnd"/>
            <w:r w:rsidRPr="00D50DB0">
              <w:rPr>
                <w:rFonts w:ascii="Times New Roman" w:hAnsi="Times New Roman"/>
                <w:color w:val="000000"/>
                <w:sz w:val="22"/>
                <w:szCs w:val="22"/>
              </w:rPr>
              <w:t xml:space="preserve"> </w:t>
            </w:r>
            <w:r w:rsidR="001F1BFF" w:rsidRPr="00D50DB0">
              <w:rPr>
                <w:rFonts w:ascii="Times New Roman" w:hAnsi="Times New Roman"/>
                <w:color w:val="000000"/>
                <w:sz w:val="22"/>
                <w:szCs w:val="22"/>
              </w:rPr>
              <w:t>202</w:t>
            </w:r>
            <w:r w:rsidR="001F1BFF">
              <w:rPr>
                <w:rFonts w:ascii="Times New Roman" w:hAnsi="Times New Roman"/>
                <w:color w:val="000000"/>
                <w:sz w:val="22"/>
                <w:szCs w:val="22"/>
              </w:rPr>
              <w:t xml:space="preserve">3 </w:t>
            </w:r>
            <w:r w:rsidR="00594900">
              <w:rPr>
                <w:rFonts w:ascii="Times New Roman" w:hAnsi="Times New Roman"/>
                <w:color w:val="000000"/>
                <w:sz w:val="22"/>
                <w:szCs w:val="22"/>
              </w:rPr>
              <w:t xml:space="preserve">in </w:t>
            </w:r>
            <w:proofErr w:type="spellStart"/>
            <w:r w:rsidR="00594900">
              <w:rPr>
                <w:rFonts w:ascii="Times New Roman" w:hAnsi="Times New Roman"/>
                <w:color w:val="000000"/>
                <w:sz w:val="22"/>
                <w:szCs w:val="22"/>
              </w:rPr>
              <w:t>novelacija</w:t>
            </w:r>
            <w:proofErr w:type="spellEnd"/>
            <w:r w:rsidR="00594900">
              <w:rPr>
                <w:rFonts w:ascii="Times New Roman" w:hAnsi="Times New Roman"/>
                <w:color w:val="000000"/>
                <w:sz w:val="22"/>
                <w:szCs w:val="22"/>
              </w:rPr>
              <w:t xml:space="preserve"> 2024</w:t>
            </w:r>
            <w:r w:rsidR="00682DCC">
              <w:rPr>
                <w:rFonts w:ascii="Times New Roman" w:hAnsi="Times New Roman"/>
                <w:color w:val="000000"/>
                <w:sz w:val="22"/>
                <w:szCs w:val="22"/>
              </w:rPr>
              <w:t>/2025</w:t>
            </w:r>
            <w:r w:rsidR="00594900">
              <w:rPr>
                <w:rFonts w:ascii="Times New Roman" w:hAnsi="Times New Roman"/>
                <w:color w:val="000000"/>
                <w:sz w:val="22"/>
                <w:szCs w:val="22"/>
              </w:rPr>
              <w:t>, ko bo na voljo</w:t>
            </w:r>
            <w:r w:rsidRPr="00D50DB0">
              <w:rPr>
                <w:rFonts w:ascii="Times New Roman" w:hAnsi="Times New Roman"/>
                <w:color w:val="000000"/>
                <w:sz w:val="22"/>
                <w:szCs w:val="22"/>
              </w:rPr>
              <w:t>).</w:t>
            </w:r>
          </w:p>
          <w:p w14:paraId="0B05A350" w14:textId="77777777" w:rsidR="00B7744F" w:rsidRPr="00D50DB0" w:rsidRDefault="00B7744F" w:rsidP="00B32E69">
            <w:pPr>
              <w:pStyle w:val="Odstavekseznama"/>
              <w:numPr>
                <w:ilvl w:val="0"/>
                <w:numId w:val="11"/>
              </w:numPr>
              <w:shd w:val="clear" w:color="auto" w:fill="FFFFFF"/>
              <w:tabs>
                <w:tab w:val="left" w:pos="374"/>
              </w:tabs>
              <w:jc w:val="both"/>
              <w:rPr>
                <w:rFonts w:ascii="Times New Roman" w:eastAsia="Times New Roman" w:hAnsi="Times New Roman"/>
                <w:color w:val="000000"/>
                <w:sz w:val="22"/>
                <w:szCs w:val="22"/>
              </w:rPr>
            </w:pPr>
            <w:r w:rsidRPr="00D50DB0">
              <w:rPr>
                <w:rFonts w:ascii="Times New Roman" w:eastAsia="Times New Roman" w:hAnsi="Times New Roman"/>
                <w:color w:val="000000"/>
                <w:sz w:val="22"/>
                <w:szCs w:val="22"/>
              </w:rPr>
              <w:t>Prometna študija variant poteka prog javnega potniškega prometa na širšem območju nove avtobusne postaje Ljubljana (UL FGG, 2023)</w:t>
            </w:r>
            <w:r>
              <w:rPr>
                <w:rFonts w:ascii="Times New Roman" w:eastAsia="Times New Roman" w:hAnsi="Times New Roman"/>
                <w:color w:val="000000"/>
                <w:sz w:val="22"/>
                <w:szCs w:val="22"/>
              </w:rPr>
              <w:t>.</w:t>
            </w:r>
          </w:p>
          <w:p w14:paraId="7256E8CF" w14:textId="77777777" w:rsidR="00B7744F" w:rsidRPr="00D50DB0" w:rsidRDefault="00B7744F" w:rsidP="00B32E69">
            <w:pPr>
              <w:pStyle w:val="Odstavekseznama"/>
              <w:numPr>
                <w:ilvl w:val="0"/>
                <w:numId w:val="11"/>
              </w:numPr>
              <w:shd w:val="clear" w:color="auto" w:fill="FFFFFF"/>
              <w:tabs>
                <w:tab w:val="left" w:pos="374"/>
              </w:tabs>
              <w:jc w:val="both"/>
              <w:rPr>
                <w:rFonts w:ascii="Times New Roman" w:eastAsia="Times New Roman" w:hAnsi="Times New Roman"/>
                <w:color w:val="000000"/>
                <w:sz w:val="22"/>
                <w:szCs w:val="22"/>
              </w:rPr>
            </w:pPr>
            <w:r w:rsidRPr="00D50DB0">
              <w:rPr>
                <w:rFonts w:ascii="Times New Roman" w:eastAsia="Times New Roman" w:hAnsi="Times New Roman"/>
                <w:color w:val="000000"/>
                <w:sz w:val="22"/>
                <w:szCs w:val="22"/>
              </w:rPr>
              <w:t>Kapacitetn</w:t>
            </w:r>
            <w:r>
              <w:rPr>
                <w:rFonts w:ascii="Times New Roman" w:eastAsia="Times New Roman" w:hAnsi="Times New Roman"/>
                <w:color w:val="000000"/>
                <w:sz w:val="22"/>
                <w:szCs w:val="22"/>
              </w:rPr>
              <w:t>a</w:t>
            </w:r>
            <w:r w:rsidRPr="00D50DB0">
              <w:rPr>
                <w:rFonts w:ascii="Times New Roman" w:eastAsia="Times New Roman" w:hAnsi="Times New Roman"/>
                <w:color w:val="000000"/>
                <w:sz w:val="22"/>
                <w:szCs w:val="22"/>
              </w:rPr>
              <w:t xml:space="preserve"> preveritev prometnih odsekov na severni strani mestnega jedra Ljubljane (UL FGG, 2023)</w:t>
            </w:r>
            <w:r>
              <w:rPr>
                <w:rFonts w:ascii="Times New Roman" w:eastAsia="Times New Roman" w:hAnsi="Times New Roman"/>
                <w:color w:val="000000"/>
                <w:sz w:val="22"/>
                <w:szCs w:val="22"/>
              </w:rPr>
              <w:t>.</w:t>
            </w:r>
          </w:p>
          <w:p w14:paraId="0B2E489C" w14:textId="77777777" w:rsidR="00B7744F" w:rsidRPr="00D50DB0" w:rsidRDefault="00B7744F" w:rsidP="00B32E69">
            <w:pPr>
              <w:pStyle w:val="Odstavekseznama"/>
              <w:numPr>
                <w:ilvl w:val="0"/>
                <w:numId w:val="11"/>
              </w:numPr>
              <w:shd w:val="clear" w:color="auto" w:fill="FFFFFF"/>
              <w:tabs>
                <w:tab w:val="left" w:pos="374"/>
              </w:tabs>
              <w:jc w:val="both"/>
              <w:rPr>
                <w:rFonts w:ascii="Times New Roman" w:eastAsia="Times New Roman" w:hAnsi="Times New Roman"/>
                <w:color w:val="000000"/>
                <w:sz w:val="22"/>
                <w:szCs w:val="22"/>
              </w:rPr>
            </w:pPr>
            <w:r w:rsidRPr="00D50DB0">
              <w:rPr>
                <w:rFonts w:ascii="Times New Roman" w:eastAsia="Times New Roman" w:hAnsi="Times New Roman"/>
                <w:color w:val="000000"/>
                <w:sz w:val="22"/>
                <w:szCs w:val="22"/>
              </w:rPr>
              <w:t xml:space="preserve">Kapacitetna preveritev priključevanja objektov ”Kolinska” na Šmartinsko cesto in cestno mrežo v območju med Linhartovo cesto, </w:t>
            </w:r>
            <w:r>
              <w:rPr>
                <w:rFonts w:ascii="Times New Roman" w:eastAsia="Times New Roman" w:hAnsi="Times New Roman"/>
                <w:color w:val="000000"/>
                <w:sz w:val="22"/>
                <w:szCs w:val="22"/>
              </w:rPr>
              <w:t>Ž</w:t>
            </w:r>
            <w:r w:rsidRPr="00D50DB0">
              <w:rPr>
                <w:rFonts w:ascii="Times New Roman" w:eastAsia="Times New Roman" w:hAnsi="Times New Roman"/>
                <w:color w:val="000000"/>
                <w:sz w:val="22"/>
                <w:szCs w:val="22"/>
              </w:rPr>
              <w:t xml:space="preserve">alami in </w:t>
            </w:r>
            <w:r>
              <w:rPr>
                <w:rFonts w:ascii="Times New Roman" w:eastAsia="Times New Roman" w:hAnsi="Times New Roman"/>
                <w:color w:val="000000"/>
                <w:sz w:val="22"/>
                <w:szCs w:val="22"/>
              </w:rPr>
              <w:t>Z</w:t>
            </w:r>
            <w:r w:rsidRPr="00D50DB0">
              <w:rPr>
                <w:rFonts w:ascii="Times New Roman" w:eastAsia="Times New Roman" w:hAnsi="Times New Roman"/>
                <w:color w:val="000000"/>
                <w:sz w:val="22"/>
                <w:szCs w:val="22"/>
              </w:rPr>
              <w:t>eleno jamo v Ljubljani (UL FGG 2024)</w:t>
            </w:r>
            <w:r>
              <w:rPr>
                <w:rFonts w:ascii="Times New Roman" w:eastAsia="Times New Roman" w:hAnsi="Times New Roman"/>
                <w:color w:val="000000"/>
                <w:sz w:val="22"/>
                <w:szCs w:val="22"/>
              </w:rPr>
              <w:t>.</w:t>
            </w:r>
          </w:p>
          <w:p w14:paraId="629A15F9" w14:textId="77777777" w:rsidR="00B7744F" w:rsidRDefault="00B7744F" w:rsidP="00B32E69">
            <w:pPr>
              <w:shd w:val="clear" w:color="auto" w:fill="FFFFFF"/>
              <w:ind w:left="38"/>
              <w:rPr>
                <w:rFonts w:ascii="Times New Roman" w:eastAsia="Times New Roman" w:hAnsi="Times New Roman"/>
                <w:color w:val="000000"/>
                <w:sz w:val="22"/>
                <w:szCs w:val="22"/>
              </w:rPr>
            </w:pPr>
          </w:p>
          <w:p w14:paraId="09A44272" w14:textId="0794A222" w:rsidR="00B7744F" w:rsidRDefault="00B7744F" w:rsidP="00B32E69">
            <w:pPr>
              <w:shd w:val="clear" w:color="auto" w:fill="FFFFFF"/>
              <w:ind w:left="38"/>
              <w:rPr>
                <w:rFonts w:ascii="Times New Roman" w:eastAsia="Times New Roman" w:hAnsi="Times New Roman"/>
                <w:color w:val="000000"/>
                <w:sz w:val="22"/>
                <w:szCs w:val="22"/>
              </w:rPr>
            </w:pPr>
            <w:r w:rsidRPr="00D50DB0">
              <w:rPr>
                <w:rFonts w:ascii="Times New Roman" w:eastAsia="Times New Roman" w:hAnsi="Times New Roman"/>
                <w:color w:val="000000"/>
                <w:sz w:val="22"/>
                <w:szCs w:val="22"/>
              </w:rPr>
              <w:t>Študija se izdela po uveljavljeni metodologiji za izdelavo prometnih študij TSPI - PGV.01.114: 2023.</w:t>
            </w:r>
          </w:p>
          <w:p w14:paraId="2C561813" w14:textId="77777777" w:rsidR="00B7744F" w:rsidRDefault="00B7744F" w:rsidP="00B32E69">
            <w:pPr>
              <w:shd w:val="clear" w:color="auto" w:fill="FFFFFF"/>
              <w:rPr>
                <w:rFonts w:ascii="Times New Roman" w:hAnsi="Times New Roman"/>
                <w:color w:val="000000"/>
                <w:spacing w:val="-1"/>
                <w:sz w:val="22"/>
                <w:szCs w:val="22"/>
              </w:rPr>
            </w:pPr>
          </w:p>
          <w:p w14:paraId="7D95C49C" w14:textId="43C9B5F4" w:rsidR="00B7744F" w:rsidRDefault="00B7744F" w:rsidP="00B32E69">
            <w:pPr>
              <w:shd w:val="clear" w:color="auto" w:fill="FFFFFF"/>
              <w:rPr>
                <w:rFonts w:ascii="Times New Roman" w:eastAsia="Times New Roman" w:hAnsi="Times New Roman"/>
                <w:color w:val="000000"/>
                <w:spacing w:val="-1"/>
                <w:sz w:val="22"/>
                <w:szCs w:val="22"/>
              </w:rPr>
            </w:pPr>
            <w:r w:rsidRPr="00D50DB0">
              <w:rPr>
                <w:rFonts w:ascii="Times New Roman" w:hAnsi="Times New Roman"/>
                <w:color w:val="000000"/>
                <w:spacing w:val="-1"/>
                <w:sz w:val="22"/>
                <w:szCs w:val="22"/>
              </w:rPr>
              <w:t>Za razvoj prometnega modela</w:t>
            </w:r>
            <w:r w:rsidRPr="00D50DB0">
              <w:rPr>
                <w:rFonts w:ascii="Times New Roman" w:eastAsia="Times New Roman" w:hAnsi="Times New Roman"/>
                <w:color w:val="000000"/>
                <w:spacing w:val="-1"/>
                <w:sz w:val="22"/>
                <w:szCs w:val="22"/>
              </w:rPr>
              <w:t xml:space="preserve"> bo Naročnik predal Izdelovalcu naslednje podatke:</w:t>
            </w:r>
          </w:p>
          <w:p w14:paraId="07E8136F" w14:textId="77777777" w:rsidR="00B7744F" w:rsidRPr="00D50DB0" w:rsidRDefault="00B7744F" w:rsidP="00B32E69">
            <w:pPr>
              <w:shd w:val="clear" w:color="auto" w:fill="FFFFFF"/>
              <w:rPr>
                <w:rFonts w:ascii="Times New Roman" w:hAnsi="Times New Roman"/>
                <w:sz w:val="22"/>
                <w:szCs w:val="22"/>
              </w:rPr>
            </w:pPr>
          </w:p>
          <w:p w14:paraId="4CAEBEEC" w14:textId="677596B9" w:rsidR="00594900" w:rsidRPr="003037E8" w:rsidRDefault="00594900" w:rsidP="00B32E69">
            <w:pPr>
              <w:pStyle w:val="Odstavekseznama"/>
              <w:numPr>
                <w:ilvl w:val="0"/>
                <w:numId w:val="10"/>
              </w:numPr>
              <w:shd w:val="clear" w:color="auto" w:fill="FFFFFF"/>
              <w:rPr>
                <w:rFonts w:ascii="Times New Roman" w:hAnsi="Times New Roman"/>
                <w:sz w:val="22"/>
                <w:szCs w:val="22"/>
              </w:rPr>
            </w:pPr>
            <w:r w:rsidRPr="00D50DB0">
              <w:rPr>
                <w:rFonts w:ascii="Times New Roman" w:hAnsi="Times New Roman"/>
                <w:color w:val="000000"/>
                <w:sz w:val="22"/>
                <w:szCs w:val="22"/>
              </w:rPr>
              <w:t>Nacionalni prometni model NCUP (</w:t>
            </w:r>
            <w:proofErr w:type="spellStart"/>
            <w:r w:rsidRPr="00D50DB0">
              <w:rPr>
                <w:rFonts w:ascii="Times New Roman" w:hAnsi="Times New Roman"/>
                <w:color w:val="000000"/>
                <w:sz w:val="22"/>
                <w:szCs w:val="22"/>
              </w:rPr>
              <w:t>Novelacija</w:t>
            </w:r>
            <w:proofErr w:type="spellEnd"/>
            <w:r w:rsidRPr="00D50DB0">
              <w:rPr>
                <w:rFonts w:ascii="Times New Roman" w:hAnsi="Times New Roman"/>
                <w:color w:val="000000"/>
                <w:sz w:val="22"/>
                <w:szCs w:val="22"/>
              </w:rPr>
              <w:t xml:space="preserve"> 202</w:t>
            </w:r>
            <w:r w:rsidR="001F1BFF">
              <w:rPr>
                <w:rFonts w:ascii="Times New Roman" w:hAnsi="Times New Roman"/>
                <w:color w:val="000000"/>
                <w:sz w:val="22"/>
                <w:szCs w:val="22"/>
              </w:rPr>
              <w:t>3</w:t>
            </w:r>
            <w:r>
              <w:rPr>
                <w:rFonts w:ascii="Times New Roman" w:hAnsi="Times New Roman"/>
                <w:color w:val="000000"/>
                <w:sz w:val="22"/>
                <w:szCs w:val="22"/>
              </w:rPr>
              <w:t xml:space="preserve"> in </w:t>
            </w:r>
            <w:proofErr w:type="spellStart"/>
            <w:r>
              <w:rPr>
                <w:rFonts w:ascii="Times New Roman" w:hAnsi="Times New Roman"/>
                <w:color w:val="000000"/>
                <w:sz w:val="22"/>
                <w:szCs w:val="22"/>
              </w:rPr>
              <w:t>novelacija</w:t>
            </w:r>
            <w:proofErr w:type="spellEnd"/>
            <w:r>
              <w:rPr>
                <w:rFonts w:ascii="Times New Roman" w:hAnsi="Times New Roman"/>
                <w:color w:val="000000"/>
                <w:sz w:val="22"/>
                <w:szCs w:val="22"/>
              </w:rPr>
              <w:t xml:space="preserve"> 2024</w:t>
            </w:r>
            <w:r w:rsidR="003037E8">
              <w:rPr>
                <w:rFonts w:ascii="Times New Roman" w:hAnsi="Times New Roman"/>
                <w:color w:val="000000"/>
                <w:sz w:val="22"/>
                <w:szCs w:val="22"/>
              </w:rPr>
              <w:t>/2025</w:t>
            </w:r>
            <w:r>
              <w:rPr>
                <w:rFonts w:ascii="Times New Roman" w:hAnsi="Times New Roman"/>
                <w:color w:val="000000"/>
                <w:sz w:val="22"/>
                <w:szCs w:val="22"/>
              </w:rPr>
              <w:t>, ko bo na voljo)</w:t>
            </w:r>
          </w:p>
          <w:p w14:paraId="75A49386" w14:textId="57E3793B" w:rsidR="00B7744F" w:rsidRPr="00D50DB0" w:rsidRDefault="00B7744F" w:rsidP="00B32E69">
            <w:pPr>
              <w:pStyle w:val="Odstavekseznama"/>
              <w:numPr>
                <w:ilvl w:val="0"/>
                <w:numId w:val="10"/>
              </w:numPr>
              <w:shd w:val="clear" w:color="auto" w:fill="FFFFFF"/>
              <w:rPr>
                <w:rFonts w:ascii="Times New Roman" w:hAnsi="Times New Roman"/>
                <w:sz w:val="22"/>
                <w:szCs w:val="22"/>
              </w:rPr>
            </w:pPr>
            <w:r>
              <w:rPr>
                <w:rFonts w:ascii="Times New Roman" w:hAnsi="Times New Roman"/>
                <w:color w:val="000000"/>
                <w:sz w:val="22"/>
                <w:szCs w:val="22"/>
              </w:rPr>
              <w:t>r</w:t>
            </w:r>
            <w:r w:rsidRPr="00D50DB0">
              <w:rPr>
                <w:rFonts w:ascii="Times New Roman" w:hAnsi="Times New Roman"/>
                <w:color w:val="000000"/>
                <w:sz w:val="22"/>
                <w:szCs w:val="22"/>
              </w:rPr>
              <w:t>ezultati ankete o prometnih navadah prebivalcev MOL (v surovi obliki)</w:t>
            </w:r>
            <w:r>
              <w:rPr>
                <w:rFonts w:ascii="Times New Roman" w:hAnsi="Times New Roman"/>
                <w:color w:val="000000"/>
                <w:sz w:val="22"/>
                <w:szCs w:val="22"/>
              </w:rPr>
              <w:t>,</w:t>
            </w:r>
          </w:p>
          <w:p w14:paraId="45BC6973" w14:textId="77777777" w:rsidR="00B7744F" w:rsidRPr="00D50DB0" w:rsidRDefault="00B7744F" w:rsidP="00B32E69">
            <w:pPr>
              <w:pStyle w:val="Odstavekseznama"/>
              <w:numPr>
                <w:ilvl w:val="0"/>
                <w:numId w:val="10"/>
              </w:numPr>
              <w:shd w:val="clear" w:color="auto" w:fill="FFFFFF"/>
              <w:rPr>
                <w:rFonts w:ascii="Times New Roman" w:hAnsi="Times New Roman"/>
                <w:sz w:val="22"/>
                <w:szCs w:val="22"/>
              </w:rPr>
            </w:pPr>
            <w:r w:rsidRPr="00D50DB0">
              <w:rPr>
                <w:rFonts w:ascii="Times New Roman" w:hAnsi="Times New Roman"/>
                <w:color w:val="000000"/>
                <w:sz w:val="22"/>
                <w:szCs w:val="22"/>
              </w:rPr>
              <w:t>podatke štetja prometa (avtomatskega in vsa opravljena ročna štetja v križiščih)</w:t>
            </w:r>
            <w:r>
              <w:rPr>
                <w:rFonts w:ascii="Times New Roman" w:hAnsi="Times New Roman"/>
                <w:color w:val="000000"/>
                <w:sz w:val="22"/>
                <w:szCs w:val="22"/>
              </w:rPr>
              <w:t>,</w:t>
            </w:r>
          </w:p>
          <w:p w14:paraId="68263EA9" w14:textId="77777777" w:rsidR="00B7744F" w:rsidRPr="00D50DB0" w:rsidRDefault="00B7744F" w:rsidP="00B32E69">
            <w:pPr>
              <w:pStyle w:val="Odstavekseznama"/>
              <w:numPr>
                <w:ilvl w:val="0"/>
                <w:numId w:val="10"/>
              </w:numPr>
              <w:shd w:val="clear" w:color="auto" w:fill="FFFFFF"/>
              <w:rPr>
                <w:rFonts w:ascii="Times New Roman" w:hAnsi="Times New Roman"/>
                <w:sz w:val="22"/>
                <w:szCs w:val="22"/>
              </w:rPr>
            </w:pPr>
            <w:r w:rsidRPr="00D50DB0">
              <w:rPr>
                <w:rFonts w:ascii="Times New Roman" w:hAnsi="Times New Roman"/>
                <w:color w:val="000000"/>
                <w:sz w:val="22"/>
                <w:szCs w:val="22"/>
              </w:rPr>
              <w:t>podatke o semaforskih programih</w:t>
            </w:r>
            <w:r>
              <w:rPr>
                <w:rFonts w:ascii="Times New Roman" w:hAnsi="Times New Roman"/>
                <w:color w:val="000000"/>
                <w:sz w:val="22"/>
                <w:szCs w:val="22"/>
              </w:rPr>
              <w:t>,</w:t>
            </w:r>
          </w:p>
          <w:p w14:paraId="1E3ECA17" w14:textId="729CB1A1" w:rsidR="00B7744F" w:rsidRPr="00D50DB0" w:rsidRDefault="00B7744F" w:rsidP="00B32E69">
            <w:pPr>
              <w:pStyle w:val="Odstavekseznama"/>
              <w:numPr>
                <w:ilvl w:val="0"/>
                <w:numId w:val="10"/>
              </w:numPr>
              <w:shd w:val="clear" w:color="auto" w:fill="FFFFFF"/>
              <w:rPr>
                <w:rFonts w:ascii="Times New Roman" w:hAnsi="Times New Roman"/>
                <w:sz w:val="22"/>
                <w:szCs w:val="22"/>
              </w:rPr>
            </w:pPr>
            <w:r w:rsidRPr="00D50DB0">
              <w:rPr>
                <w:rFonts w:ascii="Times New Roman" w:hAnsi="Times New Roman"/>
                <w:sz w:val="22"/>
                <w:szCs w:val="22"/>
              </w:rPr>
              <w:t>podatke o validacijah LPP</w:t>
            </w:r>
            <w:r w:rsidR="00594900">
              <w:rPr>
                <w:rFonts w:ascii="Times New Roman" w:hAnsi="Times New Roman"/>
                <w:sz w:val="22"/>
                <w:szCs w:val="22"/>
              </w:rPr>
              <w:t xml:space="preserve"> za preteklih 10 let</w:t>
            </w:r>
            <w:r>
              <w:rPr>
                <w:rFonts w:ascii="Times New Roman" w:hAnsi="Times New Roman"/>
                <w:sz w:val="22"/>
                <w:szCs w:val="22"/>
              </w:rPr>
              <w:t>,</w:t>
            </w:r>
          </w:p>
          <w:p w14:paraId="69DB8F06" w14:textId="77777777" w:rsidR="00B7744F" w:rsidRPr="00D50DB0" w:rsidRDefault="00B7744F" w:rsidP="00B32E69">
            <w:pPr>
              <w:pStyle w:val="Odstavekseznama"/>
              <w:numPr>
                <w:ilvl w:val="0"/>
                <w:numId w:val="10"/>
              </w:numPr>
              <w:shd w:val="clear" w:color="auto" w:fill="FFFFFF"/>
              <w:rPr>
                <w:rFonts w:ascii="Times New Roman" w:hAnsi="Times New Roman"/>
                <w:sz w:val="22"/>
                <w:szCs w:val="22"/>
              </w:rPr>
            </w:pPr>
            <w:r w:rsidRPr="00D50DB0">
              <w:rPr>
                <w:rFonts w:ascii="Times New Roman" w:hAnsi="Times New Roman"/>
                <w:sz w:val="22"/>
                <w:szCs w:val="22"/>
              </w:rPr>
              <w:t>podatke o uporabi sistema za izposojo koles</w:t>
            </w:r>
            <w:r>
              <w:rPr>
                <w:rFonts w:ascii="Times New Roman" w:hAnsi="Times New Roman"/>
                <w:sz w:val="22"/>
                <w:szCs w:val="22"/>
              </w:rPr>
              <w:t>,</w:t>
            </w:r>
          </w:p>
          <w:p w14:paraId="270ABBA3" w14:textId="77777777" w:rsidR="00B7744F" w:rsidRPr="00D50DB0" w:rsidRDefault="00B7744F" w:rsidP="00B32E69">
            <w:pPr>
              <w:pStyle w:val="Odstavekseznama"/>
              <w:numPr>
                <w:ilvl w:val="0"/>
                <w:numId w:val="10"/>
              </w:numPr>
              <w:shd w:val="clear" w:color="auto" w:fill="FFFFFF"/>
              <w:rPr>
                <w:rFonts w:ascii="Times New Roman" w:hAnsi="Times New Roman"/>
                <w:sz w:val="22"/>
                <w:szCs w:val="22"/>
              </w:rPr>
            </w:pPr>
            <w:r w:rsidRPr="00D50DB0">
              <w:rPr>
                <w:rFonts w:ascii="Times New Roman" w:hAnsi="Times New Roman"/>
                <w:color w:val="000000"/>
                <w:sz w:val="22"/>
                <w:szCs w:val="22"/>
              </w:rPr>
              <w:t>razpoložljive podatke o zasedenosti parkirnih hiš v upravljanju MOL</w:t>
            </w:r>
            <w:r>
              <w:rPr>
                <w:rFonts w:ascii="Times New Roman" w:hAnsi="Times New Roman"/>
                <w:color w:val="000000"/>
                <w:sz w:val="22"/>
                <w:szCs w:val="22"/>
              </w:rPr>
              <w:t>,</w:t>
            </w:r>
          </w:p>
          <w:p w14:paraId="1156D060" w14:textId="3E27B678" w:rsidR="00B7744F" w:rsidRPr="00B32E69" w:rsidRDefault="00B7744F" w:rsidP="00D976B7">
            <w:pPr>
              <w:pStyle w:val="Odstavekseznama"/>
              <w:numPr>
                <w:ilvl w:val="0"/>
                <w:numId w:val="10"/>
              </w:numPr>
              <w:shd w:val="clear" w:color="auto" w:fill="FFFFFF"/>
              <w:jc w:val="both"/>
              <w:rPr>
                <w:rFonts w:ascii="Times New Roman" w:eastAsia="Times New Roman" w:hAnsi="Times New Roman"/>
                <w:color w:val="000000"/>
                <w:sz w:val="22"/>
                <w:szCs w:val="22"/>
              </w:rPr>
            </w:pPr>
            <w:r w:rsidRPr="00B32E69">
              <w:rPr>
                <w:rFonts w:ascii="Times New Roman" w:hAnsi="Times New Roman"/>
                <w:color w:val="000000"/>
                <w:sz w:val="22"/>
                <w:szCs w:val="22"/>
              </w:rPr>
              <w:t>razpoložljive podatke po parkirnih območjih o uporabi parkomatov in številu dovolilnic, razpoložljive podatke o vstopih in izstopih na območjih s kontrolo vstopa v mestnem</w:t>
            </w:r>
            <w:r>
              <w:rPr>
                <w:rFonts w:ascii="Times New Roman" w:hAnsi="Times New Roman"/>
                <w:color w:val="000000"/>
                <w:sz w:val="22"/>
                <w:szCs w:val="22"/>
              </w:rPr>
              <w:t xml:space="preserve"> </w:t>
            </w:r>
            <w:r w:rsidRPr="00B32E69">
              <w:rPr>
                <w:rFonts w:ascii="Times New Roman" w:hAnsi="Times New Roman"/>
                <w:color w:val="000000"/>
                <w:sz w:val="22"/>
                <w:szCs w:val="22"/>
              </w:rPr>
              <w:t>središču</w:t>
            </w:r>
            <w:r>
              <w:rPr>
                <w:rFonts w:ascii="Times New Roman" w:hAnsi="Times New Roman"/>
                <w:color w:val="000000"/>
                <w:sz w:val="22"/>
                <w:szCs w:val="22"/>
              </w:rPr>
              <w:t>.</w:t>
            </w:r>
          </w:p>
          <w:p w14:paraId="4A849EA2" w14:textId="3A9D1BBD" w:rsidR="00B7744F" w:rsidRDefault="00B7744F" w:rsidP="00327ACE">
            <w:pPr>
              <w:shd w:val="clear" w:color="auto" w:fill="FFFFFF"/>
              <w:jc w:val="both"/>
              <w:rPr>
                <w:rFonts w:ascii="Times New Roman" w:eastAsia="Times New Roman" w:hAnsi="Times New Roman"/>
                <w:color w:val="000000"/>
                <w:sz w:val="22"/>
                <w:szCs w:val="22"/>
              </w:rPr>
            </w:pPr>
          </w:p>
          <w:p w14:paraId="383DF68E" w14:textId="023AAAFC" w:rsidR="001F1BFF" w:rsidRDefault="001F1BFF" w:rsidP="00327ACE">
            <w:pPr>
              <w:shd w:val="clear" w:color="auto" w:fill="FFFFFF"/>
              <w:jc w:val="both"/>
              <w:rPr>
                <w:rFonts w:ascii="Times New Roman" w:eastAsia="Times New Roman" w:hAnsi="Times New Roman"/>
                <w:color w:val="000000"/>
                <w:sz w:val="22"/>
                <w:szCs w:val="22"/>
              </w:rPr>
            </w:pPr>
          </w:p>
          <w:p w14:paraId="5EE841D5" w14:textId="7F18835E" w:rsidR="002F4ECE" w:rsidRPr="00B32E69" w:rsidRDefault="005B42E7" w:rsidP="003037E8">
            <w:pPr>
              <w:shd w:val="clear" w:color="auto" w:fill="FFFFFF"/>
              <w:ind w:left="38"/>
              <w:jc w:val="both"/>
              <w:rPr>
                <w:rFonts w:ascii="Times New Roman" w:eastAsia="Times New Roman" w:hAnsi="Times New Roman"/>
                <w:color w:val="000000"/>
                <w:sz w:val="22"/>
                <w:szCs w:val="22"/>
              </w:rPr>
            </w:pPr>
            <w:r>
              <w:rPr>
                <w:rFonts w:ascii="Times New Roman" w:eastAsia="Times New Roman" w:hAnsi="Times New Roman"/>
                <w:color w:val="000000"/>
                <w:sz w:val="22"/>
                <w:szCs w:val="22"/>
              </w:rPr>
              <w:t>Nacionalni prometni model NCUP</w:t>
            </w:r>
            <w:r w:rsidRPr="003037E8">
              <w:rPr>
                <w:rFonts w:ascii="Times New Roman" w:eastAsia="Times New Roman" w:hAnsi="Times New Roman"/>
                <w:color w:val="000000"/>
                <w:sz w:val="22"/>
                <w:szCs w:val="22"/>
              </w:rPr>
              <w:t xml:space="preserve"> je bil razvit s pomočjo programskega orodja PTV VISUM, ki predstavlja orodje za vrednotenje učinkov strategij, večjih projektov, prihodnje prometne ureditve na ravni države in funkcionalnih regij</w:t>
            </w:r>
            <w:r w:rsidR="00033C51" w:rsidRPr="003037E8">
              <w:rPr>
                <w:rFonts w:ascii="Times New Roman" w:eastAsia="Times New Roman" w:hAnsi="Times New Roman"/>
                <w:color w:val="000000"/>
                <w:sz w:val="22"/>
                <w:szCs w:val="22"/>
              </w:rPr>
              <w:t xml:space="preserve">. </w:t>
            </w:r>
            <w:r w:rsidR="009E63CF" w:rsidRPr="003037E8">
              <w:rPr>
                <w:rFonts w:ascii="Times New Roman" w:eastAsia="Times New Roman" w:hAnsi="Times New Roman"/>
                <w:color w:val="000000"/>
                <w:sz w:val="22"/>
                <w:szCs w:val="22"/>
              </w:rPr>
              <w:t>Prometni model</w:t>
            </w:r>
            <w:r w:rsidR="00033C51" w:rsidRPr="003037E8">
              <w:rPr>
                <w:rFonts w:ascii="Times New Roman" w:eastAsia="Times New Roman" w:hAnsi="Times New Roman"/>
                <w:color w:val="000000"/>
                <w:sz w:val="22"/>
                <w:szCs w:val="22"/>
              </w:rPr>
              <w:t xml:space="preserve"> za leto 2023 </w:t>
            </w:r>
            <w:r w:rsidR="009E63CF" w:rsidRPr="003037E8">
              <w:rPr>
                <w:rFonts w:ascii="Times New Roman" w:eastAsia="Times New Roman" w:hAnsi="Times New Roman"/>
                <w:color w:val="000000"/>
                <w:sz w:val="22"/>
                <w:szCs w:val="22"/>
              </w:rPr>
              <w:t>je izdelan na podlagi coninga, ki na celotnem območju ob</w:t>
            </w:r>
            <w:r w:rsidR="00682DCC">
              <w:rPr>
                <w:rFonts w:ascii="Times New Roman" w:eastAsia="Times New Roman" w:hAnsi="Times New Roman"/>
                <w:color w:val="000000"/>
                <w:sz w:val="22"/>
                <w:szCs w:val="22"/>
              </w:rPr>
              <w:t>s</w:t>
            </w:r>
            <w:r w:rsidR="009E63CF" w:rsidRPr="003037E8">
              <w:rPr>
                <w:rFonts w:ascii="Times New Roman" w:eastAsia="Times New Roman" w:hAnsi="Times New Roman"/>
                <w:color w:val="000000"/>
                <w:sz w:val="22"/>
                <w:szCs w:val="22"/>
              </w:rPr>
              <w:t>e</w:t>
            </w:r>
            <w:r w:rsidR="00682DCC">
              <w:rPr>
                <w:rFonts w:ascii="Times New Roman" w:eastAsia="Times New Roman" w:hAnsi="Times New Roman"/>
                <w:color w:val="000000"/>
                <w:sz w:val="22"/>
                <w:szCs w:val="22"/>
              </w:rPr>
              <w:t>g</w:t>
            </w:r>
            <w:r w:rsidR="009E63CF" w:rsidRPr="003037E8">
              <w:rPr>
                <w:rFonts w:ascii="Times New Roman" w:eastAsia="Times New Roman" w:hAnsi="Times New Roman"/>
                <w:color w:val="000000"/>
                <w:sz w:val="22"/>
                <w:szCs w:val="22"/>
              </w:rPr>
              <w:t>a 1000 con, od tega 100 co</w:t>
            </w:r>
            <w:r w:rsidR="00682DCC">
              <w:rPr>
                <w:rFonts w:ascii="Times New Roman" w:eastAsia="Times New Roman" w:hAnsi="Times New Roman"/>
                <w:color w:val="000000"/>
                <w:sz w:val="22"/>
                <w:szCs w:val="22"/>
              </w:rPr>
              <w:t>n</w:t>
            </w:r>
            <w:r w:rsidR="009E63CF" w:rsidRPr="003037E8">
              <w:rPr>
                <w:rFonts w:ascii="Times New Roman" w:eastAsia="Times New Roman" w:hAnsi="Times New Roman"/>
                <w:color w:val="000000"/>
                <w:sz w:val="22"/>
                <w:szCs w:val="22"/>
              </w:rPr>
              <w:t xml:space="preserve"> na območju MOL. Novelacija prometnega modela za let</w:t>
            </w:r>
            <w:r w:rsidR="00682DCC">
              <w:rPr>
                <w:rFonts w:ascii="Times New Roman" w:eastAsia="Times New Roman" w:hAnsi="Times New Roman"/>
                <w:color w:val="000000"/>
                <w:sz w:val="22"/>
                <w:szCs w:val="22"/>
              </w:rPr>
              <w:t>i</w:t>
            </w:r>
            <w:r w:rsidR="009E63CF" w:rsidRPr="003037E8">
              <w:rPr>
                <w:rFonts w:ascii="Times New Roman" w:eastAsia="Times New Roman" w:hAnsi="Times New Roman"/>
                <w:color w:val="000000"/>
                <w:sz w:val="22"/>
                <w:szCs w:val="22"/>
              </w:rPr>
              <w:t xml:space="preserve"> 2024</w:t>
            </w:r>
            <w:r w:rsidR="00682DCC">
              <w:rPr>
                <w:rFonts w:ascii="Times New Roman" w:eastAsia="Times New Roman" w:hAnsi="Times New Roman"/>
                <w:color w:val="000000"/>
                <w:sz w:val="22"/>
                <w:szCs w:val="22"/>
              </w:rPr>
              <w:t xml:space="preserve"> in 2025</w:t>
            </w:r>
            <w:r w:rsidR="009E63CF" w:rsidRPr="003037E8">
              <w:rPr>
                <w:rFonts w:ascii="Times New Roman" w:eastAsia="Times New Roman" w:hAnsi="Times New Roman"/>
                <w:color w:val="000000"/>
                <w:sz w:val="22"/>
                <w:szCs w:val="22"/>
              </w:rPr>
              <w:t xml:space="preserve"> bo na celotnem območju obsegala 3000 con od tega 278 con</w:t>
            </w:r>
            <w:r w:rsidR="00682DCC">
              <w:rPr>
                <w:rFonts w:ascii="Times New Roman" w:eastAsia="Times New Roman" w:hAnsi="Times New Roman"/>
                <w:color w:val="000000"/>
                <w:sz w:val="22"/>
                <w:szCs w:val="22"/>
              </w:rPr>
              <w:t xml:space="preserve"> na območju MOL</w:t>
            </w:r>
            <w:r w:rsidR="002F4ECE" w:rsidRPr="003037E8">
              <w:rPr>
                <w:rFonts w:ascii="Times New Roman" w:eastAsia="Times New Roman" w:hAnsi="Times New Roman"/>
                <w:color w:val="000000"/>
                <w:sz w:val="22"/>
                <w:szCs w:val="22"/>
              </w:rPr>
              <w:t>.</w:t>
            </w:r>
            <w:r w:rsidR="009E63CF" w:rsidRPr="003037E8">
              <w:rPr>
                <w:rFonts w:ascii="Times New Roman" w:eastAsia="Times New Roman" w:hAnsi="Times New Roman"/>
                <w:color w:val="000000"/>
                <w:sz w:val="22"/>
                <w:szCs w:val="22"/>
              </w:rPr>
              <w:t xml:space="preserve"> </w:t>
            </w:r>
            <w:r w:rsidR="002F4ECE" w:rsidRPr="003037E8">
              <w:rPr>
                <w:rFonts w:ascii="Times New Roman" w:eastAsia="Times New Roman" w:hAnsi="Times New Roman"/>
                <w:color w:val="000000"/>
                <w:sz w:val="22"/>
                <w:szCs w:val="22"/>
              </w:rPr>
              <w:t xml:space="preserve">Z namenom pridobivanja čim bolj zanesljivih podatkov o potovalnih navadah v Sloveniji, bo v </w:t>
            </w:r>
            <w:proofErr w:type="spellStart"/>
            <w:r w:rsidR="002F4ECE" w:rsidRPr="003037E8">
              <w:rPr>
                <w:rFonts w:ascii="Times New Roman" w:eastAsia="Times New Roman" w:hAnsi="Times New Roman"/>
                <w:color w:val="000000"/>
                <w:sz w:val="22"/>
                <w:szCs w:val="22"/>
              </w:rPr>
              <w:t>novelaciji</w:t>
            </w:r>
            <w:proofErr w:type="spellEnd"/>
            <w:r w:rsidR="002F4ECE" w:rsidRPr="003037E8">
              <w:rPr>
                <w:rFonts w:ascii="Times New Roman" w:eastAsia="Times New Roman" w:hAnsi="Times New Roman"/>
                <w:color w:val="000000"/>
                <w:sz w:val="22"/>
                <w:szCs w:val="22"/>
              </w:rPr>
              <w:t xml:space="preserve"> za leto 2024</w:t>
            </w:r>
            <w:r w:rsidR="00682DCC">
              <w:rPr>
                <w:rFonts w:ascii="Times New Roman" w:eastAsia="Times New Roman" w:hAnsi="Times New Roman"/>
                <w:color w:val="000000"/>
                <w:sz w:val="22"/>
                <w:szCs w:val="22"/>
              </w:rPr>
              <w:t>/2025</w:t>
            </w:r>
            <w:r w:rsidR="002F4ECE" w:rsidRPr="003037E8">
              <w:rPr>
                <w:rFonts w:ascii="Times New Roman" w:eastAsia="Times New Roman" w:hAnsi="Times New Roman"/>
                <w:color w:val="000000"/>
                <w:sz w:val="22"/>
                <w:szCs w:val="22"/>
              </w:rPr>
              <w:t xml:space="preserve">upoštevana analiza </w:t>
            </w:r>
            <w:proofErr w:type="spellStart"/>
            <w:r w:rsidR="002F4ECE" w:rsidRPr="003037E8">
              <w:rPr>
                <w:rFonts w:ascii="Times New Roman" w:eastAsia="Times New Roman" w:hAnsi="Times New Roman"/>
                <w:color w:val="000000"/>
                <w:sz w:val="22"/>
                <w:szCs w:val="22"/>
              </w:rPr>
              <w:t>anonimiziranih</w:t>
            </w:r>
            <w:proofErr w:type="spellEnd"/>
            <w:r w:rsidR="002F4ECE" w:rsidRPr="003037E8">
              <w:rPr>
                <w:rFonts w:ascii="Times New Roman" w:eastAsia="Times New Roman" w:hAnsi="Times New Roman"/>
                <w:color w:val="000000"/>
                <w:sz w:val="22"/>
                <w:szCs w:val="22"/>
              </w:rPr>
              <w:t xml:space="preserve"> migracijskih podatkov iz omrežij mobilne telefonije, na podlagi katerih so bili določeni vzorci potovalnih navad. Podatki so analizirani za en mesec izven sezone</w:t>
            </w:r>
            <w:r w:rsidR="00682DCC">
              <w:rPr>
                <w:rFonts w:ascii="Times New Roman" w:eastAsia="Times New Roman" w:hAnsi="Times New Roman"/>
                <w:color w:val="000000"/>
                <w:sz w:val="22"/>
                <w:szCs w:val="22"/>
              </w:rPr>
              <w:t xml:space="preserve"> </w:t>
            </w:r>
            <w:r w:rsidR="002F4ECE" w:rsidRPr="003037E8">
              <w:rPr>
                <w:rFonts w:ascii="Times New Roman" w:eastAsia="Times New Roman" w:hAnsi="Times New Roman"/>
                <w:color w:val="000000"/>
                <w:sz w:val="22"/>
                <w:szCs w:val="22"/>
              </w:rPr>
              <w:t>(</w:t>
            </w:r>
            <w:r w:rsidR="00682DCC">
              <w:rPr>
                <w:rFonts w:ascii="Times New Roman" w:eastAsia="Times New Roman" w:hAnsi="Times New Roman"/>
                <w:color w:val="000000"/>
                <w:sz w:val="22"/>
                <w:szCs w:val="22"/>
              </w:rPr>
              <w:t>november</w:t>
            </w:r>
            <w:r w:rsidR="002F4ECE" w:rsidRPr="003037E8">
              <w:rPr>
                <w:rFonts w:ascii="Times New Roman" w:eastAsia="Times New Roman" w:hAnsi="Times New Roman"/>
                <w:color w:val="000000"/>
                <w:sz w:val="22"/>
                <w:szCs w:val="22"/>
              </w:rPr>
              <w:t>) in en mesec v sezoni (julij). V analizi je upoštevano ločevanje med notranjim in tranzitnim prometom in ločevanje po namenu potovanja</w:t>
            </w:r>
            <w:r w:rsidR="00682DCC">
              <w:rPr>
                <w:rFonts w:ascii="Times New Roman" w:eastAsia="Times New Roman" w:hAnsi="Times New Roman"/>
                <w:color w:val="000000"/>
                <w:sz w:val="22"/>
                <w:szCs w:val="22"/>
              </w:rPr>
              <w:t>.</w:t>
            </w:r>
          </w:p>
          <w:p w14:paraId="5CC689B0" w14:textId="77777777" w:rsidR="00B7744F" w:rsidRDefault="00B7744F" w:rsidP="00327ACE">
            <w:pPr>
              <w:rPr>
                <w:rFonts w:ascii="Times New Roman" w:hAnsi="Times New Roman"/>
                <w:b/>
                <w:bCs/>
                <w:sz w:val="22"/>
                <w:szCs w:val="22"/>
              </w:rPr>
            </w:pPr>
          </w:p>
        </w:tc>
      </w:tr>
    </w:tbl>
    <w:p w14:paraId="3DEBE083" w14:textId="35833DA8" w:rsidR="00B32E69" w:rsidRDefault="00B32E69" w:rsidP="00D50D6A">
      <w:pPr>
        <w:widowControl/>
        <w:autoSpaceDE/>
        <w:autoSpaceDN/>
        <w:adjustRightInd/>
        <w:rPr>
          <w:rFonts w:ascii="Times New Roman" w:hAnsi="Times New Roman"/>
          <w:sz w:val="22"/>
          <w:szCs w:val="22"/>
        </w:rPr>
      </w:pPr>
    </w:p>
    <w:p w14:paraId="06E12B61" w14:textId="0749D772" w:rsidR="000479DC" w:rsidRDefault="000479DC" w:rsidP="00D50D6A">
      <w:pPr>
        <w:widowControl/>
        <w:autoSpaceDE/>
        <w:autoSpaceDN/>
        <w:adjustRightInd/>
        <w:rPr>
          <w:rFonts w:ascii="Times New Roman" w:hAnsi="Times New Roman"/>
          <w:sz w:val="22"/>
          <w:szCs w:val="22"/>
        </w:rPr>
      </w:pPr>
    </w:p>
    <w:p w14:paraId="36DAF486" w14:textId="08E396CB" w:rsidR="000479DC" w:rsidRDefault="000479DC" w:rsidP="00D50D6A">
      <w:pPr>
        <w:widowControl/>
        <w:autoSpaceDE/>
        <w:autoSpaceDN/>
        <w:adjustRightInd/>
        <w:rPr>
          <w:rFonts w:ascii="Times New Roman" w:hAnsi="Times New Roman"/>
          <w:sz w:val="22"/>
          <w:szCs w:val="22"/>
        </w:rPr>
      </w:pPr>
    </w:p>
    <w:p w14:paraId="1E1CA29E" w14:textId="4B975C11" w:rsidR="000479DC" w:rsidRDefault="000479DC" w:rsidP="00D50D6A">
      <w:pPr>
        <w:widowControl/>
        <w:autoSpaceDE/>
        <w:autoSpaceDN/>
        <w:adjustRightInd/>
        <w:rPr>
          <w:rFonts w:ascii="Times New Roman" w:hAnsi="Times New Roman"/>
          <w:sz w:val="22"/>
          <w:szCs w:val="22"/>
        </w:rPr>
      </w:pPr>
    </w:p>
    <w:p w14:paraId="08B3DBC2" w14:textId="7702644F" w:rsidR="000479DC" w:rsidRDefault="000479DC" w:rsidP="00D50D6A">
      <w:pPr>
        <w:widowControl/>
        <w:autoSpaceDE/>
        <w:autoSpaceDN/>
        <w:adjustRightInd/>
        <w:rPr>
          <w:rFonts w:ascii="Times New Roman" w:hAnsi="Times New Roman"/>
          <w:sz w:val="22"/>
          <w:szCs w:val="22"/>
        </w:rPr>
      </w:pPr>
    </w:p>
    <w:p w14:paraId="31CF2BCD" w14:textId="73D0301C" w:rsidR="000479DC" w:rsidRDefault="000479DC" w:rsidP="00D50D6A">
      <w:pPr>
        <w:widowControl/>
        <w:autoSpaceDE/>
        <w:autoSpaceDN/>
        <w:adjustRightInd/>
        <w:rPr>
          <w:rFonts w:ascii="Times New Roman" w:hAnsi="Times New Roman"/>
          <w:sz w:val="22"/>
          <w:szCs w:val="22"/>
        </w:rPr>
      </w:pPr>
    </w:p>
    <w:p w14:paraId="14D29DCE" w14:textId="6EFCB695" w:rsidR="000479DC" w:rsidRDefault="000479DC" w:rsidP="00D50D6A">
      <w:pPr>
        <w:widowControl/>
        <w:autoSpaceDE/>
        <w:autoSpaceDN/>
        <w:adjustRightInd/>
        <w:rPr>
          <w:rFonts w:ascii="Times New Roman" w:hAnsi="Times New Roman"/>
          <w:sz w:val="22"/>
          <w:szCs w:val="22"/>
        </w:rPr>
      </w:pPr>
    </w:p>
    <w:p w14:paraId="6FF56EA8" w14:textId="35A31F0A" w:rsidR="000479DC" w:rsidRDefault="000479DC" w:rsidP="00D50D6A">
      <w:pPr>
        <w:widowControl/>
        <w:autoSpaceDE/>
        <w:autoSpaceDN/>
        <w:adjustRightInd/>
        <w:rPr>
          <w:rFonts w:ascii="Times New Roman" w:hAnsi="Times New Roman"/>
          <w:sz w:val="22"/>
          <w:szCs w:val="22"/>
        </w:rPr>
      </w:pPr>
    </w:p>
    <w:p w14:paraId="4DEA8DC9" w14:textId="3A4E38FA" w:rsidR="000479DC" w:rsidRDefault="000479DC" w:rsidP="00D50D6A">
      <w:pPr>
        <w:widowControl/>
        <w:autoSpaceDE/>
        <w:autoSpaceDN/>
        <w:adjustRightInd/>
        <w:rPr>
          <w:rFonts w:ascii="Times New Roman" w:hAnsi="Times New Roman"/>
          <w:sz w:val="22"/>
          <w:szCs w:val="22"/>
        </w:rPr>
      </w:pPr>
    </w:p>
    <w:p w14:paraId="65ECAA4E" w14:textId="434E6A39" w:rsidR="000479DC" w:rsidRDefault="000479DC" w:rsidP="00D50D6A">
      <w:pPr>
        <w:widowControl/>
        <w:autoSpaceDE/>
        <w:autoSpaceDN/>
        <w:adjustRightInd/>
        <w:rPr>
          <w:rFonts w:ascii="Times New Roman" w:hAnsi="Times New Roman"/>
          <w:sz w:val="22"/>
          <w:szCs w:val="22"/>
        </w:rPr>
      </w:pPr>
    </w:p>
    <w:p w14:paraId="324DD829" w14:textId="6F6A735C" w:rsidR="000479DC" w:rsidRDefault="000479DC" w:rsidP="00D50D6A">
      <w:pPr>
        <w:widowControl/>
        <w:autoSpaceDE/>
        <w:autoSpaceDN/>
        <w:adjustRightInd/>
        <w:rPr>
          <w:rFonts w:ascii="Times New Roman" w:hAnsi="Times New Roman"/>
          <w:sz w:val="22"/>
          <w:szCs w:val="22"/>
        </w:rPr>
      </w:pPr>
    </w:p>
    <w:p w14:paraId="61D881C9" w14:textId="49F7F57A" w:rsidR="000479DC" w:rsidRDefault="000479DC" w:rsidP="00D50D6A">
      <w:pPr>
        <w:widowControl/>
        <w:autoSpaceDE/>
        <w:autoSpaceDN/>
        <w:adjustRightInd/>
        <w:rPr>
          <w:rFonts w:ascii="Times New Roman" w:hAnsi="Times New Roman"/>
          <w:sz w:val="22"/>
          <w:szCs w:val="22"/>
        </w:rPr>
      </w:pPr>
    </w:p>
    <w:p w14:paraId="48913405" w14:textId="05857079" w:rsidR="000479DC" w:rsidRDefault="000479DC" w:rsidP="00D50D6A">
      <w:pPr>
        <w:widowControl/>
        <w:autoSpaceDE/>
        <w:autoSpaceDN/>
        <w:adjustRightInd/>
        <w:rPr>
          <w:rFonts w:ascii="Times New Roman" w:hAnsi="Times New Roman"/>
          <w:sz w:val="22"/>
          <w:szCs w:val="22"/>
        </w:rPr>
      </w:pPr>
    </w:p>
    <w:p w14:paraId="6B387E76" w14:textId="71587105" w:rsidR="000479DC" w:rsidRDefault="000479DC" w:rsidP="00D50D6A">
      <w:pPr>
        <w:widowControl/>
        <w:autoSpaceDE/>
        <w:autoSpaceDN/>
        <w:adjustRightInd/>
        <w:rPr>
          <w:rFonts w:ascii="Times New Roman" w:hAnsi="Times New Roman"/>
          <w:sz w:val="22"/>
          <w:szCs w:val="22"/>
        </w:rPr>
      </w:pPr>
    </w:p>
    <w:p w14:paraId="68F4CC44" w14:textId="124D4BDC" w:rsidR="000479DC" w:rsidRDefault="000479DC" w:rsidP="00D50D6A">
      <w:pPr>
        <w:widowControl/>
        <w:autoSpaceDE/>
        <w:autoSpaceDN/>
        <w:adjustRightInd/>
        <w:rPr>
          <w:rFonts w:ascii="Times New Roman" w:hAnsi="Times New Roman"/>
          <w:sz w:val="22"/>
          <w:szCs w:val="22"/>
        </w:rPr>
      </w:pPr>
    </w:p>
    <w:tbl>
      <w:tblPr>
        <w:tblStyle w:val="Tabelamrea"/>
        <w:tblW w:w="9209" w:type="dxa"/>
        <w:tblLook w:val="04A0" w:firstRow="1" w:lastRow="0" w:firstColumn="1" w:lastColumn="0" w:noHBand="0" w:noVBand="1"/>
      </w:tblPr>
      <w:tblGrid>
        <w:gridCol w:w="9209"/>
      </w:tblGrid>
      <w:tr w:rsidR="00B7744F" w14:paraId="70F1433D" w14:textId="77777777" w:rsidTr="00223663">
        <w:trPr>
          <w:trHeight w:val="244"/>
        </w:trPr>
        <w:tc>
          <w:tcPr>
            <w:tcW w:w="9209" w:type="dxa"/>
            <w:shd w:val="clear" w:color="auto" w:fill="6EA846"/>
          </w:tcPr>
          <w:p w14:paraId="0A080695" w14:textId="1CC02D43" w:rsidR="00B7744F" w:rsidRPr="00126563" w:rsidRDefault="00B7744F" w:rsidP="00126563">
            <w:pPr>
              <w:pStyle w:val="Odstavekseznama"/>
              <w:widowControl/>
              <w:numPr>
                <w:ilvl w:val="0"/>
                <w:numId w:val="30"/>
              </w:numPr>
              <w:autoSpaceDE/>
              <w:autoSpaceDN/>
              <w:adjustRightInd/>
              <w:rPr>
                <w:rFonts w:ascii="Times New Roman" w:hAnsi="Times New Roman"/>
                <w:b/>
                <w:sz w:val="22"/>
                <w:szCs w:val="22"/>
              </w:rPr>
            </w:pPr>
            <w:r w:rsidRPr="00126563">
              <w:rPr>
                <w:rFonts w:ascii="Times New Roman" w:hAnsi="Times New Roman"/>
                <w:b/>
                <w:sz w:val="22"/>
                <w:szCs w:val="22"/>
              </w:rPr>
              <w:lastRenderedPageBreak/>
              <w:t>PROMETNI MODEL</w:t>
            </w:r>
          </w:p>
        </w:tc>
      </w:tr>
      <w:tr w:rsidR="00B7744F" w14:paraId="210E6C45" w14:textId="77777777" w:rsidTr="00223663">
        <w:trPr>
          <w:trHeight w:val="255"/>
        </w:trPr>
        <w:tc>
          <w:tcPr>
            <w:tcW w:w="9209" w:type="dxa"/>
            <w:shd w:val="clear" w:color="auto" w:fill="C5E0B3" w:themeFill="accent6" w:themeFillTint="66"/>
          </w:tcPr>
          <w:p w14:paraId="47C6649B" w14:textId="6A3F8A31" w:rsidR="00B7744F" w:rsidRPr="00035C93" w:rsidRDefault="00B7744F" w:rsidP="00035C93">
            <w:pPr>
              <w:widowControl/>
              <w:tabs>
                <w:tab w:val="left" w:pos="3847"/>
              </w:tabs>
              <w:autoSpaceDE/>
              <w:autoSpaceDN/>
              <w:adjustRightInd/>
              <w:rPr>
                <w:rFonts w:ascii="Times New Roman" w:hAnsi="Times New Roman"/>
                <w:b/>
                <w:sz w:val="22"/>
                <w:szCs w:val="22"/>
              </w:rPr>
            </w:pPr>
            <w:r>
              <w:rPr>
                <w:rFonts w:ascii="Times New Roman" w:hAnsi="Times New Roman"/>
                <w:b/>
                <w:sz w:val="22"/>
                <w:szCs w:val="22"/>
              </w:rPr>
              <w:t xml:space="preserve">4.1 </w:t>
            </w:r>
            <w:r w:rsidRPr="00035C93">
              <w:rPr>
                <w:rFonts w:ascii="Times New Roman" w:hAnsi="Times New Roman"/>
                <w:b/>
                <w:sz w:val="22"/>
                <w:szCs w:val="22"/>
              </w:rPr>
              <w:t>Območje obdelave</w:t>
            </w:r>
            <w:r>
              <w:rPr>
                <w:rFonts w:ascii="Times New Roman" w:hAnsi="Times New Roman"/>
                <w:b/>
                <w:sz w:val="22"/>
                <w:szCs w:val="22"/>
              </w:rPr>
              <w:tab/>
            </w:r>
          </w:p>
        </w:tc>
      </w:tr>
      <w:tr w:rsidR="00B7744F" w14:paraId="7D4CE503" w14:textId="77777777" w:rsidTr="000614D8">
        <w:trPr>
          <w:trHeight w:val="244"/>
        </w:trPr>
        <w:tc>
          <w:tcPr>
            <w:tcW w:w="9209" w:type="dxa"/>
          </w:tcPr>
          <w:p w14:paraId="61DAE2F8" w14:textId="3C20F8FB" w:rsidR="00B7744F" w:rsidRDefault="00B7744F" w:rsidP="00E753A0">
            <w:pPr>
              <w:shd w:val="clear" w:color="auto" w:fill="FFFFFF"/>
              <w:jc w:val="both"/>
              <w:rPr>
                <w:rFonts w:ascii="Times New Roman" w:hAnsi="Times New Roman"/>
                <w:color w:val="000000"/>
                <w:sz w:val="22"/>
                <w:szCs w:val="22"/>
              </w:rPr>
            </w:pPr>
          </w:p>
          <w:p w14:paraId="0BAE2BF9" w14:textId="142277E3" w:rsidR="00B7744F" w:rsidRDefault="00B7744F" w:rsidP="00E753A0">
            <w:pPr>
              <w:shd w:val="clear" w:color="auto" w:fill="FFFFFF"/>
              <w:jc w:val="both"/>
              <w:rPr>
                <w:rFonts w:ascii="Times New Roman" w:eastAsia="Times New Roman" w:hAnsi="Times New Roman"/>
                <w:color w:val="000000"/>
                <w:spacing w:val="-1"/>
                <w:sz w:val="22"/>
                <w:szCs w:val="22"/>
              </w:rPr>
            </w:pPr>
            <w:r w:rsidRPr="00D50DB0">
              <w:rPr>
                <w:rFonts w:ascii="Times New Roman" w:hAnsi="Times New Roman"/>
                <w:color w:val="000000"/>
                <w:sz w:val="22"/>
                <w:szCs w:val="22"/>
              </w:rPr>
              <w:t xml:space="preserve">Makroskopski prometni model </w:t>
            </w:r>
            <w:r w:rsidRPr="00D50DB0">
              <w:rPr>
                <w:rFonts w:ascii="Times New Roman" w:eastAsia="Times New Roman" w:hAnsi="Times New Roman"/>
                <w:color w:val="000000"/>
                <w:sz w:val="22"/>
                <w:szCs w:val="22"/>
              </w:rPr>
              <w:t xml:space="preserve">mora v ožjem območju (notranji prometni </w:t>
            </w:r>
            <w:r w:rsidRPr="00D50DB0">
              <w:rPr>
                <w:rFonts w:ascii="Times New Roman" w:eastAsia="Times New Roman" w:hAnsi="Times New Roman"/>
                <w:color w:val="000000"/>
                <w:spacing w:val="-1"/>
                <w:sz w:val="22"/>
                <w:szCs w:val="22"/>
              </w:rPr>
              <w:t xml:space="preserve">model) zajemati najmanj </w:t>
            </w:r>
          </w:p>
          <w:p w14:paraId="33D9ABC6" w14:textId="52CEED44" w:rsidR="00B7744F" w:rsidRDefault="00B7744F" w:rsidP="00E753A0">
            <w:pPr>
              <w:shd w:val="clear" w:color="auto" w:fill="FFFFFF"/>
              <w:jc w:val="both"/>
              <w:rPr>
                <w:rFonts w:ascii="Times New Roman" w:eastAsia="Times New Roman" w:hAnsi="Times New Roman"/>
                <w:color w:val="000000"/>
                <w:sz w:val="22"/>
                <w:szCs w:val="22"/>
              </w:rPr>
            </w:pPr>
            <w:r>
              <w:rPr>
                <w:rFonts w:ascii="Times New Roman" w:eastAsia="Times New Roman" w:hAnsi="Times New Roman"/>
                <w:color w:val="000000"/>
                <w:spacing w:val="-1"/>
                <w:sz w:val="22"/>
                <w:szCs w:val="22"/>
              </w:rPr>
              <w:t>M</w:t>
            </w:r>
            <w:r w:rsidRPr="00D50DB0">
              <w:rPr>
                <w:rFonts w:ascii="Times New Roman" w:eastAsia="Times New Roman" w:hAnsi="Times New Roman"/>
                <w:color w:val="000000"/>
                <w:spacing w:val="-1"/>
                <w:sz w:val="22"/>
                <w:szCs w:val="22"/>
              </w:rPr>
              <w:t xml:space="preserve">estno občino Ljubljana in Ljubljansko urbano regijo z zaledjem (npr. Kranj), v širšem območju (zunanji prometni model) pa celotno </w:t>
            </w:r>
            <w:r w:rsidRPr="00D50DB0">
              <w:rPr>
                <w:rFonts w:ascii="Times New Roman" w:eastAsia="Times New Roman" w:hAnsi="Times New Roman"/>
                <w:color w:val="000000"/>
                <w:spacing w:val="-4"/>
                <w:sz w:val="22"/>
                <w:szCs w:val="22"/>
              </w:rPr>
              <w:t>Slovenijo</w:t>
            </w:r>
            <w:r w:rsidR="00594900">
              <w:rPr>
                <w:rFonts w:ascii="Times New Roman" w:eastAsia="Times New Roman" w:hAnsi="Times New Roman"/>
                <w:color w:val="000000"/>
                <w:spacing w:val="-4"/>
                <w:sz w:val="22"/>
                <w:szCs w:val="22"/>
              </w:rPr>
              <w:t>, kot jo vključuje obstoječi Nacionalni prometni model</w:t>
            </w:r>
            <w:r w:rsidR="00682DCC">
              <w:rPr>
                <w:rFonts w:ascii="Times New Roman" w:eastAsia="Times New Roman" w:hAnsi="Times New Roman"/>
                <w:color w:val="000000"/>
                <w:spacing w:val="-4"/>
                <w:sz w:val="22"/>
                <w:szCs w:val="22"/>
              </w:rPr>
              <w:t xml:space="preserve"> NCUP</w:t>
            </w:r>
            <w:r w:rsidRPr="00D50DB0">
              <w:rPr>
                <w:rFonts w:ascii="Times New Roman" w:eastAsia="Times New Roman" w:hAnsi="Times New Roman"/>
                <w:color w:val="000000"/>
                <w:sz w:val="22"/>
                <w:szCs w:val="22"/>
              </w:rPr>
              <w:t>.</w:t>
            </w:r>
          </w:p>
          <w:p w14:paraId="409FAD3C" w14:textId="73B943CE" w:rsidR="00B7744F" w:rsidRDefault="00B7744F" w:rsidP="00E753A0">
            <w:pPr>
              <w:shd w:val="clear" w:color="auto" w:fill="FFFFFF"/>
              <w:jc w:val="both"/>
              <w:rPr>
                <w:rFonts w:ascii="Times New Roman" w:eastAsia="Times New Roman" w:hAnsi="Times New Roman"/>
                <w:color w:val="000000"/>
                <w:sz w:val="22"/>
                <w:szCs w:val="22"/>
              </w:rPr>
            </w:pPr>
          </w:p>
          <w:p w14:paraId="429C44D2" w14:textId="6529C7A4" w:rsidR="00EB4176" w:rsidRDefault="00B7744F" w:rsidP="00EB4176">
            <w:pPr>
              <w:shd w:val="clear" w:color="auto" w:fill="FFFFFF"/>
              <w:jc w:val="both"/>
              <w:rPr>
                <w:rFonts w:ascii="Times New Roman" w:eastAsia="Times New Roman" w:hAnsi="Times New Roman"/>
                <w:i/>
                <w:color w:val="000000"/>
              </w:rPr>
            </w:pPr>
            <w:r w:rsidRPr="00692421">
              <w:rPr>
                <w:rFonts w:ascii="Times New Roman" w:eastAsia="Times New Roman" w:hAnsi="Times New Roman"/>
                <w:i/>
                <w:color w:val="000000"/>
              </w:rPr>
              <w:t>Slika 1: prikaz območij</w:t>
            </w:r>
          </w:p>
          <w:p w14:paraId="75738F33" w14:textId="70C0FE05" w:rsidR="00EB4176" w:rsidRDefault="00EB4176" w:rsidP="00EB4176">
            <w:pPr>
              <w:shd w:val="clear" w:color="auto" w:fill="FFFFFF"/>
              <w:jc w:val="both"/>
              <w:rPr>
                <w:rFonts w:ascii="Times New Roman" w:eastAsia="Times New Roman" w:hAnsi="Times New Roman"/>
                <w:i/>
                <w:color w:val="000000"/>
              </w:rPr>
            </w:pPr>
            <w:r>
              <w:rPr>
                <w:rFonts w:ascii="Times New Roman" w:eastAsia="Times New Roman" w:hAnsi="Times New Roman"/>
                <w:i/>
                <w:iCs/>
                <w:noProof/>
                <w:color w:val="000000"/>
                <w:sz w:val="16"/>
                <w:szCs w:val="16"/>
              </w:rPr>
              <mc:AlternateContent>
                <mc:Choice Requires="wps">
                  <w:drawing>
                    <wp:anchor distT="0" distB="0" distL="114300" distR="114300" simplePos="0" relativeHeight="251668480" behindDoc="0" locked="0" layoutInCell="1" allowOverlap="1" wp14:anchorId="6EA8A021" wp14:editId="2A450FEB">
                      <wp:simplePos x="0" y="0"/>
                      <wp:positionH relativeFrom="column">
                        <wp:posOffset>2641600</wp:posOffset>
                      </wp:positionH>
                      <wp:positionV relativeFrom="paragraph">
                        <wp:posOffset>95885</wp:posOffset>
                      </wp:positionV>
                      <wp:extent cx="1695450" cy="228600"/>
                      <wp:effectExtent l="0" t="0" r="0" b="0"/>
                      <wp:wrapNone/>
                      <wp:docPr id="1" name="Polje z besedilom 1"/>
                      <wp:cNvGraphicFramePr/>
                      <a:graphic xmlns:a="http://schemas.openxmlformats.org/drawingml/2006/main">
                        <a:graphicData uri="http://schemas.microsoft.com/office/word/2010/wordprocessingShape">
                          <wps:wsp>
                            <wps:cNvSpPr txBox="1"/>
                            <wps:spPr>
                              <a:xfrm>
                                <a:off x="0" y="0"/>
                                <a:ext cx="1695450" cy="228600"/>
                              </a:xfrm>
                              <a:prstGeom prst="rect">
                                <a:avLst/>
                              </a:prstGeom>
                              <a:solidFill>
                                <a:schemeClr val="lt1"/>
                              </a:solidFill>
                              <a:ln w="6350">
                                <a:noFill/>
                              </a:ln>
                            </wps:spPr>
                            <wps:txbx>
                              <w:txbxContent>
                                <w:p w14:paraId="303A72BE" w14:textId="7AE3BA43" w:rsidR="00EB4176" w:rsidRPr="00EB4176" w:rsidRDefault="00EB4176">
                                  <w:pPr>
                                    <w:rPr>
                                      <w:rFonts w:ascii="Times New Roman" w:hAnsi="Times New Roman"/>
                                      <w:i/>
                                      <w:sz w:val="18"/>
                                      <w:szCs w:val="18"/>
                                    </w:rPr>
                                  </w:pPr>
                                  <w:r w:rsidRPr="00EB4176">
                                    <w:rPr>
                                      <w:rFonts w:ascii="Times New Roman" w:hAnsi="Times New Roman"/>
                                      <w:i/>
                                      <w:sz w:val="18"/>
                                      <w:szCs w:val="18"/>
                                    </w:rPr>
                                    <w:t>Mreža lokalnih cest in poti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EA8A021" id="_x0000_t202" coordsize="21600,21600" o:spt="202" path="m,l,21600r21600,l21600,xe">
                      <v:stroke joinstyle="miter"/>
                      <v:path gradientshapeok="t" o:connecttype="rect"/>
                    </v:shapetype>
                    <v:shape id="Polje z besedilom 1" o:spid="_x0000_s1026" type="#_x0000_t202" style="position:absolute;left:0;text-align:left;margin-left:208pt;margin-top:7.55pt;width:133.5pt;height:18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" fillcolor="white [3201]" stroked="f" strokeweight=".5pt">
                      <v:textbox>
                        <w:txbxContent>
                          <w:p w14:paraId="303A72BE" w14:textId="7AE3BA43" w:rsidR="00EB4176" w:rsidRPr="00EB4176" w:rsidRDefault="00EB4176">
                            <w:pPr>
                              <w:rPr>
                                <w:rFonts w:ascii="Times New Roman" w:hAnsi="Times New Roman"/>
                                <w:i/>
                                <w:sz w:val="18"/>
                                <w:szCs w:val="18"/>
                              </w:rPr>
                            </w:pPr>
                            <w:r w:rsidRPr="00EB4176">
                              <w:rPr>
                                <w:rFonts w:ascii="Times New Roman" w:hAnsi="Times New Roman"/>
                                <w:i/>
                                <w:sz w:val="18"/>
                                <w:szCs w:val="18"/>
                              </w:rPr>
                              <w:t>Mreža lokalnih cest in poti</w:t>
                            </w:r>
                          </w:p>
                        </w:txbxContent>
                      </v:textbox>
                    </v:shape>
                  </w:pict>
                </mc:Fallback>
              </mc:AlternateContent>
            </w:r>
            <w:r>
              <w:rPr>
                <w:rFonts w:ascii="Times New Roman" w:eastAsia="Times New Roman" w:hAnsi="Times New Roman"/>
                <w:i/>
                <w:iCs/>
                <w:noProof/>
                <w:color w:val="000000"/>
                <w:sz w:val="16"/>
                <w:szCs w:val="16"/>
              </w:rPr>
              <mc:AlternateContent>
                <mc:Choice Requires="wps">
                  <w:drawing>
                    <wp:anchor distT="0" distB="0" distL="114300" distR="114300" simplePos="0" relativeHeight="251670528" behindDoc="0" locked="0" layoutInCell="1" allowOverlap="1" wp14:anchorId="101993C8" wp14:editId="0172FC88">
                      <wp:simplePos x="0" y="0"/>
                      <wp:positionH relativeFrom="column">
                        <wp:posOffset>69850</wp:posOffset>
                      </wp:positionH>
                      <wp:positionV relativeFrom="paragraph">
                        <wp:posOffset>102235</wp:posOffset>
                      </wp:positionV>
                      <wp:extent cx="1981200" cy="228600"/>
                      <wp:effectExtent l="0" t="0" r="0" b="0"/>
                      <wp:wrapNone/>
                      <wp:docPr id="5" name="Polje z besedilom 5"/>
                      <wp:cNvGraphicFramePr/>
                      <a:graphic xmlns:a="http://schemas.openxmlformats.org/drawingml/2006/main">
                        <a:graphicData uri="http://schemas.microsoft.com/office/word/2010/wordprocessingShape">
                          <wps:wsp>
                            <wps:cNvSpPr txBox="1"/>
                            <wps:spPr>
                              <a:xfrm>
                                <a:off x="0" y="0"/>
                                <a:ext cx="1981200" cy="228600"/>
                              </a:xfrm>
                              <a:prstGeom prst="rect">
                                <a:avLst/>
                              </a:prstGeom>
                              <a:solidFill>
                                <a:sysClr val="window" lastClr="FFFFFF"/>
                              </a:solidFill>
                              <a:ln w="6350">
                                <a:noFill/>
                              </a:ln>
                            </wps:spPr>
                            <wps:txbx>
                              <w:txbxContent>
                                <w:p w14:paraId="029F9A48" w14:textId="443EBC3C" w:rsidR="00EB4176" w:rsidRPr="00EB4176" w:rsidRDefault="00EB4176" w:rsidP="00EB4176">
                                  <w:pPr>
                                    <w:rPr>
                                      <w:rFonts w:ascii="Times New Roman" w:hAnsi="Times New Roman"/>
                                      <w:i/>
                                      <w:sz w:val="18"/>
                                      <w:szCs w:val="18"/>
                                    </w:rPr>
                                  </w:pPr>
                                  <w:r>
                                    <w:rPr>
                                      <w:rFonts w:ascii="Times New Roman" w:hAnsi="Times New Roman"/>
                                      <w:i/>
                                      <w:sz w:val="18"/>
                                      <w:szCs w:val="18"/>
                                    </w:rPr>
                                    <w:t>Območje Ljubljanske urbane regije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1993C8" id="Polje z besedilom 5" o:spid="_x0000_s1027" type="#_x0000_t202" style="position:absolute;left:0;text-align:left;margin-left:5.5pt;margin-top:8.05pt;width:156pt;height:1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" fillcolor="window" stroked="f" strokeweight=".5pt">
                      <v:textbox>
                        <w:txbxContent>
                          <w:p w14:paraId="029F9A48" w14:textId="443EBC3C" w:rsidR="00EB4176" w:rsidRPr="00EB4176" w:rsidRDefault="00EB4176" w:rsidP="00EB4176">
                            <w:pPr>
                              <w:rPr>
                                <w:rFonts w:ascii="Times New Roman" w:hAnsi="Times New Roman"/>
                                <w:i/>
                                <w:sz w:val="18"/>
                                <w:szCs w:val="18"/>
                              </w:rPr>
                            </w:pPr>
                            <w:r>
                              <w:rPr>
                                <w:rFonts w:ascii="Times New Roman" w:hAnsi="Times New Roman"/>
                                <w:i/>
                                <w:sz w:val="18"/>
                                <w:szCs w:val="18"/>
                              </w:rPr>
                              <w:t>Območje Ljubljanske urbane regije</w:t>
                            </w:r>
                          </w:p>
                        </w:txbxContent>
                      </v:textbox>
                    </v:shape>
                  </w:pict>
                </mc:Fallback>
              </mc:AlternateContent>
            </w:r>
          </w:p>
          <w:p w14:paraId="05162A62" w14:textId="34D8805B" w:rsidR="00EB4176" w:rsidRPr="00EB4176" w:rsidRDefault="00EB4176" w:rsidP="00EB4176">
            <w:pPr>
              <w:shd w:val="clear" w:color="auto" w:fill="FFFFFF"/>
              <w:jc w:val="both"/>
              <w:rPr>
                <w:rFonts w:ascii="Times New Roman" w:eastAsia="Times New Roman" w:hAnsi="Times New Roman"/>
                <w:i/>
                <w:color w:val="000000"/>
              </w:rPr>
            </w:pPr>
          </w:p>
          <w:p w14:paraId="68AB1898" w14:textId="36E4F917" w:rsidR="00B7744F" w:rsidRPr="00692421" w:rsidRDefault="00EB4176" w:rsidP="00E753A0">
            <w:pPr>
              <w:shd w:val="clear" w:color="auto" w:fill="FFFFFF"/>
              <w:jc w:val="both"/>
              <w:rPr>
                <w:rFonts w:ascii="Times New Roman" w:eastAsia="Times New Roman" w:hAnsi="Times New Roman"/>
                <w:i/>
                <w:color w:val="000000"/>
              </w:rPr>
            </w:pPr>
            <w:r w:rsidRPr="00023694">
              <w:rPr>
                <w:noProof/>
              </w:rPr>
              <w:drawing>
                <wp:anchor distT="0" distB="0" distL="114300" distR="114300" simplePos="0" relativeHeight="251667456" behindDoc="0" locked="0" layoutInCell="1" allowOverlap="1" wp14:anchorId="0D59223D" wp14:editId="52FAEDED">
                  <wp:simplePos x="0" y="0"/>
                  <wp:positionH relativeFrom="column">
                    <wp:posOffset>2553335</wp:posOffset>
                  </wp:positionH>
                  <wp:positionV relativeFrom="paragraph">
                    <wp:posOffset>128905</wp:posOffset>
                  </wp:positionV>
                  <wp:extent cx="2696083" cy="1885950"/>
                  <wp:effectExtent l="0" t="0" r="9525" b="0"/>
                  <wp:wrapNone/>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696083" cy="1885950"/>
                          </a:xfrm>
                          <a:prstGeom prst="rect">
                            <a:avLst/>
                          </a:prstGeom>
                        </pic:spPr>
                      </pic:pic>
                    </a:graphicData>
                  </a:graphic>
                  <wp14:sizeRelH relativeFrom="margin">
                    <wp14:pctWidth>0</wp14:pctWidth>
                  </wp14:sizeRelH>
                  <wp14:sizeRelV relativeFrom="margin">
                    <wp14:pctHeight>0</wp14:pctHeight>
                  </wp14:sizeRelV>
                </wp:anchor>
              </w:drawing>
            </w:r>
            <w:r w:rsidRPr="00D50DB0">
              <w:rPr>
                <w:rFonts w:ascii="Times New Roman" w:hAnsi="Times New Roman"/>
                <w:noProof/>
                <w:sz w:val="22"/>
                <w:szCs w:val="22"/>
              </w:rPr>
              <w:drawing>
                <wp:anchor distT="0" distB="0" distL="114300" distR="114300" simplePos="0" relativeHeight="251666432" behindDoc="0" locked="0" layoutInCell="1" allowOverlap="1" wp14:anchorId="6A1C3F7A" wp14:editId="77D50908">
                  <wp:simplePos x="0" y="0"/>
                  <wp:positionH relativeFrom="column">
                    <wp:posOffset>95250</wp:posOffset>
                  </wp:positionH>
                  <wp:positionV relativeFrom="paragraph">
                    <wp:posOffset>128905</wp:posOffset>
                  </wp:positionV>
                  <wp:extent cx="2108579" cy="1923024"/>
                  <wp:effectExtent l="0" t="0" r="6350" b="1270"/>
                  <wp:wrapNone/>
                  <wp:docPr id="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08579" cy="1923024"/>
                          </a:xfrm>
                          <a:prstGeom prst="rect">
                            <a:avLst/>
                          </a:prstGeom>
                          <a:noFill/>
                        </pic:spPr>
                      </pic:pic>
                    </a:graphicData>
                  </a:graphic>
                </wp:anchor>
              </w:drawing>
            </w:r>
          </w:p>
          <w:p w14:paraId="4C8BABA4" w14:textId="256BECAF" w:rsidR="00B7744F" w:rsidRDefault="00B7744F" w:rsidP="00D50D6A">
            <w:pPr>
              <w:widowControl/>
              <w:autoSpaceDE/>
              <w:autoSpaceDN/>
              <w:adjustRightInd/>
              <w:rPr>
                <w:rFonts w:ascii="Times New Roman" w:hAnsi="Times New Roman"/>
                <w:sz w:val="22"/>
                <w:szCs w:val="22"/>
              </w:rPr>
            </w:pPr>
          </w:p>
          <w:p w14:paraId="52D9EA63" w14:textId="6F32F9F7" w:rsidR="00EB4176" w:rsidRDefault="00EB4176" w:rsidP="00D50D6A">
            <w:pPr>
              <w:widowControl/>
              <w:autoSpaceDE/>
              <w:autoSpaceDN/>
              <w:adjustRightInd/>
              <w:rPr>
                <w:rFonts w:ascii="Times New Roman" w:hAnsi="Times New Roman"/>
                <w:sz w:val="22"/>
                <w:szCs w:val="22"/>
              </w:rPr>
            </w:pPr>
          </w:p>
          <w:p w14:paraId="6D8A285C" w14:textId="4ADC865B" w:rsidR="00EB4176" w:rsidRDefault="00EB4176" w:rsidP="00D50D6A">
            <w:pPr>
              <w:widowControl/>
              <w:autoSpaceDE/>
              <w:autoSpaceDN/>
              <w:adjustRightInd/>
              <w:rPr>
                <w:rFonts w:ascii="Times New Roman" w:hAnsi="Times New Roman"/>
                <w:sz w:val="22"/>
                <w:szCs w:val="22"/>
              </w:rPr>
            </w:pPr>
          </w:p>
          <w:p w14:paraId="43A67C41" w14:textId="193B95B6" w:rsidR="00EB4176" w:rsidRDefault="00EB4176" w:rsidP="00D50D6A">
            <w:pPr>
              <w:widowControl/>
              <w:autoSpaceDE/>
              <w:autoSpaceDN/>
              <w:adjustRightInd/>
              <w:rPr>
                <w:rFonts w:ascii="Times New Roman" w:hAnsi="Times New Roman"/>
                <w:sz w:val="22"/>
                <w:szCs w:val="22"/>
              </w:rPr>
            </w:pPr>
          </w:p>
          <w:p w14:paraId="56262026" w14:textId="741715E4" w:rsidR="00EB4176" w:rsidRDefault="00EB4176" w:rsidP="00D50D6A">
            <w:pPr>
              <w:widowControl/>
              <w:autoSpaceDE/>
              <w:autoSpaceDN/>
              <w:adjustRightInd/>
              <w:rPr>
                <w:rFonts w:ascii="Times New Roman" w:hAnsi="Times New Roman"/>
                <w:sz w:val="22"/>
                <w:szCs w:val="22"/>
              </w:rPr>
            </w:pPr>
          </w:p>
          <w:p w14:paraId="5F2C5B68" w14:textId="32D56823" w:rsidR="00EB4176" w:rsidRDefault="00EB4176" w:rsidP="00D50D6A">
            <w:pPr>
              <w:widowControl/>
              <w:autoSpaceDE/>
              <w:autoSpaceDN/>
              <w:adjustRightInd/>
              <w:rPr>
                <w:rFonts w:ascii="Times New Roman" w:hAnsi="Times New Roman"/>
                <w:sz w:val="22"/>
                <w:szCs w:val="22"/>
              </w:rPr>
            </w:pPr>
          </w:p>
          <w:p w14:paraId="146E04C1" w14:textId="5E358521" w:rsidR="00EB4176" w:rsidRDefault="00EB4176" w:rsidP="00D50D6A">
            <w:pPr>
              <w:widowControl/>
              <w:autoSpaceDE/>
              <w:autoSpaceDN/>
              <w:adjustRightInd/>
              <w:rPr>
                <w:rFonts w:ascii="Times New Roman" w:hAnsi="Times New Roman"/>
                <w:sz w:val="22"/>
                <w:szCs w:val="22"/>
              </w:rPr>
            </w:pPr>
          </w:p>
          <w:p w14:paraId="66371944" w14:textId="0C3C5704" w:rsidR="00EB4176" w:rsidRDefault="00EB4176" w:rsidP="00D50D6A">
            <w:pPr>
              <w:widowControl/>
              <w:autoSpaceDE/>
              <w:autoSpaceDN/>
              <w:adjustRightInd/>
              <w:rPr>
                <w:rFonts w:ascii="Times New Roman" w:hAnsi="Times New Roman"/>
                <w:sz w:val="22"/>
                <w:szCs w:val="22"/>
              </w:rPr>
            </w:pPr>
          </w:p>
          <w:p w14:paraId="782635F4" w14:textId="350E140C" w:rsidR="00EB4176" w:rsidRDefault="00EB4176" w:rsidP="00D50D6A">
            <w:pPr>
              <w:widowControl/>
              <w:autoSpaceDE/>
              <w:autoSpaceDN/>
              <w:adjustRightInd/>
              <w:rPr>
                <w:rFonts w:ascii="Times New Roman" w:hAnsi="Times New Roman"/>
                <w:sz w:val="22"/>
                <w:szCs w:val="22"/>
              </w:rPr>
            </w:pPr>
          </w:p>
          <w:p w14:paraId="7823F1FD" w14:textId="16076AC1" w:rsidR="00EB4176" w:rsidRDefault="00EB4176" w:rsidP="00D50D6A">
            <w:pPr>
              <w:widowControl/>
              <w:autoSpaceDE/>
              <w:autoSpaceDN/>
              <w:adjustRightInd/>
              <w:rPr>
                <w:rFonts w:ascii="Times New Roman" w:hAnsi="Times New Roman"/>
                <w:sz w:val="22"/>
                <w:szCs w:val="22"/>
              </w:rPr>
            </w:pPr>
          </w:p>
          <w:p w14:paraId="35971AB2" w14:textId="77777777" w:rsidR="00EB4176" w:rsidRDefault="00EB4176" w:rsidP="00D50D6A">
            <w:pPr>
              <w:widowControl/>
              <w:autoSpaceDE/>
              <w:autoSpaceDN/>
              <w:adjustRightInd/>
              <w:rPr>
                <w:rFonts w:ascii="Times New Roman" w:hAnsi="Times New Roman"/>
                <w:sz w:val="22"/>
                <w:szCs w:val="22"/>
              </w:rPr>
            </w:pPr>
          </w:p>
          <w:p w14:paraId="6A8A416D" w14:textId="77777777" w:rsidR="00EB4176" w:rsidRDefault="00EB4176" w:rsidP="00D50D6A">
            <w:pPr>
              <w:widowControl/>
              <w:autoSpaceDE/>
              <w:autoSpaceDN/>
              <w:adjustRightInd/>
              <w:rPr>
                <w:rFonts w:ascii="Times New Roman" w:hAnsi="Times New Roman"/>
                <w:sz w:val="22"/>
                <w:szCs w:val="22"/>
              </w:rPr>
            </w:pPr>
          </w:p>
          <w:p w14:paraId="118A2F7F" w14:textId="43190724" w:rsidR="00EB4176" w:rsidRDefault="00EB4176" w:rsidP="00D50D6A">
            <w:pPr>
              <w:widowControl/>
              <w:autoSpaceDE/>
              <w:autoSpaceDN/>
              <w:adjustRightInd/>
              <w:rPr>
                <w:rFonts w:ascii="Times New Roman" w:hAnsi="Times New Roman"/>
                <w:sz w:val="22"/>
                <w:szCs w:val="22"/>
              </w:rPr>
            </w:pPr>
          </w:p>
        </w:tc>
      </w:tr>
      <w:tr w:rsidR="00B7744F" w14:paraId="596C1D18" w14:textId="77777777" w:rsidTr="00223663">
        <w:trPr>
          <w:trHeight w:val="255"/>
        </w:trPr>
        <w:tc>
          <w:tcPr>
            <w:tcW w:w="9209" w:type="dxa"/>
            <w:shd w:val="clear" w:color="auto" w:fill="C5E0B3" w:themeFill="accent6" w:themeFillTint="66"/>
          </w:tcPr>
          <w:p w14:paraId="4BA3792A" w14:textId="2BDCF58C" w:rsidR="00B7744F" w:rsidRDefault="00B7744F" w:rsidP="00D50D6A">
            <w:pPr>
              <w:widowControl/>
              <w:autoSpaceDE/>
              <w:autoSpaceDN/>
              <w:adjustRightInd/>
              <w:rPr>
                <w:rFonts w:ascii="Times New Roman" w:hAnsi="Times New Roman"/>
                <w:sz w:val="22"/>
                <w:szCs w:val="22"/>
              </w:rPr>
            </w:pPr>
            <w:r>
              <w:rPr>
                <w:rFonts w:ascii="Times New Roman" w:hAnsi="Times New Roman"/>
                <w:b/>
                <w:sz w:val="22"/>
                <w:szCs w:val="22"/>
              </w:rPr>
              <w:t>4.2 Prometni coning in prometno omrežje</w:t>
            </w:r>
          </w:p>
        </w:tc>
      </w:tr>
      <w:tr w:rsidR="00B7744F" w14:paraId="50D752DE" w14:textId="77777777" w:rsidTr="000614D8">
        <w:trPr>
          <w:trHeight w:val="244"/>
        </w:trPr>
        <w:tc>
          <w:tcPr>
            <w:tcW w:w="9209" w:type="dxa"/>
          </w:tcPr>
          <w:p w14:paraId="0E80E79C" w14:textId="77777777" w:rsidR="00B7744F" w:rsidRDefault="00B7744F" w:rsidP="00E753A0">
            <w:pPr>
              <w:shd w:val="clear" w:color="auto" w:fill="FFFFFF"/>
              <w:jc w:val="both"/>
              <w:rPr>
                <w:rFonts w:ascii="Times New Roman" w:hAnsi="Times New Roman"/>
                <w:color w:val="000000"/>
                <w:sz w:val="22"/>
                <w:szCs w:val="22"/>
              </w:rPr>
            </w:pPr>
          </w:p>
          <w:p w14:paraId="4C44C754" w14:textId="686C2F34" w:rsidR="00B7744F" w:rsidRPr="00106A0A" w:rsidRDefault="00B7744F" w:rsidP="00E753A0">
            <w:pPr>
              <w:shd w:val="clear" w:color="auto" w:fill="FFFFFF"/>
              <w:jc w:val="both"/>
              <w:rPr>
                <w:rFonts w:ascii="Times New Roman" w:eastAsia="Times New Roman" w:hAnsi="Times New Roman"/>
                <w:color w:val="000000"/>
                <w:spacing w:val="-2"/>
                <w:sz w:val="22"/>
                <w:szCs w:val="22"/>
              </w:rPr>
            </w:pPr>
            <w:r w:rsidRPr="00D50DB0">
              <w:rPr>
                <w:rFonts w:ascii="Times New Roman" w:hAnsi="Times New Roman"/>
                <w:color w:val="000000"/>
                <w:sz w:val="22"/>
                <w:szCs w:val="22"/>
              </w:rPr>
              <w:t>V fazi razvoja</w:t>
            </w:r>
            <w:r w:rsidRPr="00D50DB0">
              <w:rPr>
                <w:rFonts w:ascii="Times New Roman" w:eastAsia="Times New Roman" w:hAnsi="Times New Roman"/>
                <w:color w:val="000000"/>
                <w:sz w:val="22"/>
                <w:szCs w:val="22"/>
              </w:rPr>
              <w:t xml:space="preserve"> je treba razdeliti geografsko območje celotnega obravnavanega območja na enovite dele, t.i. prometne cone in jih s pomočjo konektorjev ustrezno navezati na prometno omrežje.</w:t>
            </w:r>
            <w:r>
              <w:rPr>
                <w:rFonts w:ascii="Times New Roman" w:eastAsia="Times New Roman" w:hAnsi="Times New Roman"/>
                <w:color w:val="000000"/>
                <w:sz w:val="22"/>
                <w:szCs w:val="22"/>
              </w:rPr>
              <w:t xml:space="preserve"> </w:t>
            </w:r>
            <w:r w:rsidRPr="00D50DB0">
              <w:rPr>
                <w:rFonts w:ascii="Times New Roman" w:eastAsia="Times New Roman" w:hAnsi="Times New Roman"/>
                <w:color w:val="000000"/>
                <w:sz w:val="22"/>
                <w:szCs w:val="22"/>
              </w:rPr>
              <w:t>Velikost in število prometnih con sta odvisna od različnih dejavnikov, kot so npr. značilnost in poselitev prostora, socioekonomski in razvojni podatki, omrežje javnega prometa i</w:t>
            </w:r>
            <w:r w:rsidRPr="00D50DB0">
              <w:rPr>
                <w:rFonts w:ascii="Times New Roman" w:eastAsia="Times New Roman" w:hAnsi="Times New Roman"/>
                <w:color w:val="000000"/>
                <w:spacing w:val="-1"/>
                <w:sz w:val="22"/>
                <w:szCs w:val="22"/>
              </w:rPr>
              <w:t xml:space="preserve">td. </w:t>
            </w:r>
            <w:r w:rsidR="00682DCC">
              <w:rPr>
                <w:rFonts w:ascii="Times New Roman" w:eastAsia="Times New Roman" w:hAnsi="Times New Roman"/>
                <w:color w:val="000000"/>
                <w:spacing w:val="-1"/>
                <w:sz w:val="22"/>
                <w:szCs w:val="22"/>
              </w:rPr>
              <w:t xml:space="preserve">Coning prometnega modela MOL mora temeljiti na coningu Nacionalnega prometnega modela NCUP. Naročnik ocenjuje, da bo prometni model MOL na območju MOL vseboval cca. 400-500 con. </w:t>
            </w:r>
            <w:r w:rsidRPr="00D50DB0">
              <w:rPr>
                <w:rFonts w:ascii="Times New Roman" w:eastAsia="Times New Roman" w:hAnsi="Times New Roman"/>
                <w:color w:val="000000"/>
                <w:spacing w:val="-1"/>
                <w:sz w:val="22"/>
                <w:szCs w:val="22"/>
              </w:rPr>
              <w:t xml:space="preserve">Za določitev </w:t>
            </w:r>
            <w:r w:rsidR="00682DCC">
              <w:rPr>
                <w:rFonts w:ascii="Times New Roman" w:eastAsia="Times New Roman" w:hAnsi="Times New Roman"/>
                <w:color w:val="000000"/>
                <w:spacing w:val="-1"/>
                <w:sz w:val="22"/>
                <w:szCs w:val="22"/>
              </w:rPr>
              <w:t xml:space="preserve">končnega </w:t>
            </w:r>
            <w:r w:rsidRPr="00D50DB0">
              <w:rPr>
                <w:rFonts w:ascii="Times New Roman" w:eastAsia="Times New Roman" w:hAnsi="Times New Roman"/>
                <w:color w:val="000000"/>
                <w:spacing w:val="-1"/>
                <w:sz w:val="22"/>
                <w:szCs w:val="22"/>
              </w:rPr>
              <w:t xml:space="preserve">števila con je odgovoren </w:t>
            </w:r>
            <w:r w:rsidR="00594900">
              <w:rPr>
                <w:rFonts w:ascii="Times New Roman" w:eastAsia="Times New Roman" w:hAnsi="Times New Roman"/>
                <w:color w:val="000000"/>
                <w:spacing w:val="-1"/>
                <w:sz w:val="22"/>
                <w:szCs w:val="22"/>
              </w:rPr>
              <w:t>i</w:t>
            </w:r>
            <w:r w:rsidRPr="00D50DB0">
              <w:rPr>
                <w:rFonts w:ascii="Times New Roman" w:eastAsia="Times New Roman" w:hAnsi="Times New Roman"/>
                <w:color w:val="000000"/>
                <w:spacing w:val="-1"/>
                <w:sz w:val="22"/>
                <w:szCs w:val="22"/>
              </w:rPr>
              <w:t xml:space="preserve">zdelovalec, ki mora predlog </w:t>
            </w:r>
            <w:proofErr w:type="spellStart"/>
            <w:r w:rsidRPr="00D50DB0">
              <w:rPr>
                <w:rFonts w:ascii="Times New Roman" w:eastAsia="Times New Roman" w:hAnsi="Times New Roman"/>
                <w:color w:val="000000"/>
                <w:spacing w:val="-2"/>
                <w:sz w:val="22"/>
                <w:szCs w:val="22"/>
              </w:rPr>
              <w:t>coninga</w:t>
            </w:r>
            <w:proofErr w:type="spellEnd"/>
            <w:r w:rsidRPr="00D50DB0">
              <w:rPr>
                <w:rFonts w:ascii="Times New Roman" w:eastAsia="Times New Roman" w:hAnsi="Times New Roman"/>
                <w:color w:val="000000"/>
                <w:spacing w:val="-2"/>
                <w:sz w:val="22"/>
                <w:szCs w:val="22"/>
              </w:rPr>
              <w:t xml:space="preserve"> uskladiti z </w:t>
            </w:r>
            <w:r w:rsidR="00594900">
              <w:rPr>
                <w:rFonts w:ascii="Times New Roman" w:eastAsia="Times New Roman" w:hAnsi="Times New Roman"/>
                <w:color w:val="000000"/>
                <w:spacing w:val="-2"/>
                <w:sz w:val="22"/>
                <w:szCs w:val="22"/>
              </w:rPr>
              <w:t>n</w:t>
            </w:r>
            <w:r w:rsidRPr="00D50DB0">
              <w:rPr>
                <w:rFonts w:ascii="Times New Roman" w:eastAsia="Times New Roman" w:hAnsi="Times New Roman"/>
                <w:color w:val="000000"/>
                <w:spacing w:val="-2"/>
                <w:sz w:val="22"/>
                <w:szCs w:val="22"/>
              </w:rPr>
              <w:t xml:space="preserve">aročnikom študije. Vse cone morajo biti ustrezno navezane na prometno omrežje cest, železnic in postajnih točk. </w:t>
            </w:r>
          </w:p>
          <w:p w14:paraId="1699361D" w14:textId="77777777" w:rsidR="00B7744F" w:rsidRDefault="00B7744F" w:rsidP="00D50D6A">
            <w:pPr>
              <w:widowControl/>
              <w:autoSpaceDE/>
              <w:autoSpaceDN/>
              <w:adjustRightInd/>
              <w:rPr>
                <w:rFonts w:ascii="Times New Roman" w:hAnsi="Times New Roman"/>
                <w:sz w:val="22"/>
                <w:szCs w:val="22"/>
              </w:rPr>
            </w:pPr>
          </w:p>
          <w:p w14:paraId="7B568C46" w14:textId="77777777" w:rsidR="00B7744F" w:rsidRDefault="00B7744F" w:rsidP="00E753A0">
            <w:pPr>
              <w:shd w:val="clear" w:color="auto" w:fill="FFFFFF"/>
              <w:jc w:val="both"/>
              <w:rPr>
                <w:rFonts w:ascii="Times New Roman" w:hAnsi="Times New Roman"/>
                <w:i/>
                <w:color w:val="000000"/>
                <w:sz w:val="18"/>
                <w:szCs w:val="18"/>
              </w:rPr>
            </w:pPr>
            <w:r w:rsidRPr="00692421">
              <w:rPr>
                <w:rFonts w:ascii="Times New Roman" w:hAnsi="Times New Roman"/>
                <w:i/>
                <w:color w:val="000000"/>
                <w:sz w:val="18"/>
                <w:szCs w:val="18"/>
              </w:rPr>
              <w:t>Slika 2: prikaz con z navezavami</w:t>
            </w:r>
          </w:p>
          <w:tbl>
            <w:tblPr>
              <w:tblStyle w:val="Tabelamrea"/>
              <w:tblW w:w="0" w:type="auto"/>
              <w:tblInd w:w="5" w:type="dxa"/>
              <w:tblLook w:val="04A0" w:firstRow="1" w:lastRow="0" w:firstColumn="1" w:lastColumn="0" w:noHBand="0" w:noVBand="1"/>
            </w:tblPr>
            <w:tblGrid>
              <w:gridCol w:w="4556"/>
            </w:tblGrid>
            <w:tr w:rsidR="00B7744F" w14:paraId="1D216955" w14:textId="77777777" w:rsidTr="00CD1C90">
              <w:trPr>
                <w:trHeight w:val="2632"/>
              </w:trPr>
              <w:tc>
                <w:tcPr>
                  <w:tcW w:w="4556" w:type="dxa"/>
                </w:tcPr>
                <w:p w14:paraId="42504986" w14:textId="77777777" w:rsidR="00B7744F" w:rsidRDefault="00B7744F" w:rsidP="00E753A0">
                  <w:pPr>
                    <w:jc w:val="both"/>
                    <w:rPr>
                      <w:rFonts w:ascii="Times New Roman" w:hAnsi="Times New Roman"/>
                      <w:i/>
                      <w:color w:val="000000"/>
                      <w:sz w:val="18"/>
                      <w:szCs w:val="18"/>
                    </w:rPr>
                  </w:pPr>
                  <w:r w:rsidRPr="00D50DB0">
                    <w:rPr>
                      <w:noProof/>
                      <w:sz w:val="22"/>
                      <w:szCs w:val="22"/>
                    </w:rPr>
                    <w:drawing>
                      <wp:inline distT="0" distB="0" distL="0" distR="0" wp14:anchorId="25D29894" wp14:editId="1B34302C">
                        <wp:extent cx="2572603" cy="202265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04670" cy="2047865"/>
                                </a:xfrm>
                                <a:prstGeom prst="rect">
                                  <a:avLst/>
                                </a:prstGeom>
                                <a:noFill/>
                                <a:ln>
                                  <a:noFill/>
                                </a:ln>
                              </pic:spPr>
                            </pic:pic>
                          </a:graphicData>
                        </a:graphic>
                      </wp:inline>
                    </w:drawing>
                  </w:r>
                </w:p>
              </w:tc>
            </w:tr>
          </w:tbl>
          <w:p w14:paraId="1D2A4706" w14:textId="3C28C99F" w:rsidR="00B7744F" w:rsidRDefault="00B7744F" w:rsidP="00D50D6A">
            <w:pPr>
              <w:widowControl/>
              <w:autoSpaceDE/>
              <w:autoSpaceDN/>
              <w:adjustRightInd/>
              <w:rPr>
                <w:rFonts w:ascii="Times New Roman" w:hAnsi="Times New Roman"/>
                <w:sz w:val="22"/>
                <w:szCs w:val="22"/>
              </w:rPr>
            </w:pPr>
          </w:p>
          <w:p w14:paraId="7F6DADFB" w14:textId="0A841D1A" w:rsidR="00B7744F" w:rsidRDefault="00B7744F" w:rsidP="003037E8">
            <w:pPr>
              <w:widowControl/>
              <w:autoSpaceDE/>
              <w:autoSpaceDN/>
              <w:adjustRightInd/>
              <w:jc w:val="both"/>
              <w:rPr>
                <w:rFonts w:ascii="Times New Roman" w:hAnsi="Times New Roman"/>
                <w:sz w:val="22"/>
                <w:szCs w:val="22"/>
              </w:rPr>
            </w:pPr>
            <w:r w:rsidRPr="00D50DB0">
              <w:rPr>
                <w:rFonts w:ascii="Times New Roman" w:hAnsi="Times New Roman"/>
                <w:color w:val="000000"/>
                <w:spacing w:val="-1"/>
                <w:sz w:val="22"/>
                <w:szCs w:val="22"/>
              </w:rPr>
              <w:t>Prometno omre</w:t>
            </w:r>
            <w:r w:rsidRPr="00D50DB0">
              <w:rPr>
                <w:rFonts w:ascii="Times New Roman" w:eastAsia="Times New Roman" w:hAnsi="Times New Roman"/>
                <w:color w:val="000000"/>
                <w:spacing w:val="-1"/>
                <w:sz w:val="22"/>
                <w:szCs w:val="22"/>
              </w:rPr>
              <w:t xml:space="preserve">žje v prometnem modelu mora zajemati celotno prometno omrežje (omrežje avtocest in </w:t>
            </w:r>
            <w:r w:rsidRPr="00D50DB0">
              <w:rPr>
                <w:rFonts w:ascii="Times New Roman" w:eastAsia="Times New Roman" w:hAnsi="Times New Roman"/>
                <w:color w:val="000000"/>
                <w:spacing w:val="-4"/>
                <w:sz w:val="22"/>
                <w:szCs w:val="22"/>
              </w:rPr>
              <w:t>hitrih cest, vseh državnih in občinske ceste, javni promet</w:t>
            </w:r>
            <w:r w:rsidRPr="00D50DB0">
              <w:rPr>
                <w:rFonts w:ascii="Times New Roman" w:eastAsia="Times New Roman" w:hAnsi="Times New Roman"/>
                <w:color w:val="000000"/>
                <w:spacing w:val="7"/>
                <w:sz w:val="22"/>
                <w:szCs w:val="22"/>
              </w:rPr>
              <w:t>).</w:t>
            </w:r>
            <w:r w:rsidRPr="00D50DB0">
              <w:rPr>
                <w:rFonts w:ascii="Times New Roman" w:eastAsia="Times New Roman" w:hAnsi="Times New Roman"/>
                <w:color w:val="000000"/>
                <w:spacing w:val="-4"/>
                <w:sz w:val="22"/>
                <w:szCs w:val="22"/>
              </w:rPr>
              <w:t xml:space="preserve"> Znotraj ožjega območja obdelave, Mestne občine Ljubljana, je treba modelirati tudi kolesarske in peš povezave ter javna parkirna mesta. V območju mesta Ljubljana morajo biti križišča v omrežju konkretno opredeljena (s konkretnim številom voznih pasov, fazami semaforskih ciklov, ipd.). Na meji širšega območja obdelave se morajo priključevati vse prometne </w:t>
            </w:r>
            <w:r w:rsidRPr="00D50DB0">
              <w:rPr>
                <w:rFonts w:ascii="Times New Roman" w:eastAsia="Times New Roman" w:hAnsi="Times New Roman"/>
                <w:color w:val="000000"/>
                <w:spacing w:val="-4"/>
                <w:sz w:val="22"/>
                <w:szCs w:val="22"/>
              </w:rPr>
              <w:lastRenderedPageBreak/>
              <w:t>povezave, ki imajo zaznaven vpliv na promet znotraj Mestne občine Ljubljana. Matrike zunanjega prometa se povzame iz nacionalnega prometnega modela. Po potrebi se izvede dodatne terenske meri</w:t>
            </w:r>
            <w:r>
              <w:rPr>
                <w:rFonts w:ascii="Times New Roman" w:eastAsia="Times New Roman" w:hAnsi="Times New Roman"/>
                <w:color w:val="000000"/>
                <w:spacing w:val="-4"/>
                <w:sz w:val="22"/>
                <w:szCs w:val="22"/>
              </w:rPr>
              <w:t>t</w:t>
            </w:r>
            <w:r w:rsidRPr="00D50DB0">
              <w:rPr>
                <w:rFonts w:ascii="Times New Roman" w:eastAsia="Times New Roman" w:hAnsi="Times New Roman"/>
                <w:color w:val="000000"/>
                <w:spacing w:val="-4"/>
                <w:sz w:val="22"/>
                <w:szCs w:val="22"/>
              </w:rPr>
              <w:t>ve</w:t>
            </w:r>
            <w:r>
              <w:rPr>
                <w:rFonts w:ascii="Times New Roman" w:eastAsia="Times New Roman" w:hAnsi="Times New Roman"/>
                <w:color w:val="000000"/>
                <w:spacing w:val="-4"/>
                <w:sz w:val="22"/>
                <w:szCs w:val="22"/>
              </w:rPr>
              <w:t>.</w:t>
            </w:r>
          </w:p>
          <w:p w14:paraId="3C34CE33" w14:textId="49B3526B" w:rsidR="00B7744F" w:rsidRDefault="00B7744F" w:rsidP="00D50D6A">
            <w:pPr>
              <w:widowControl/>
              <w:autoSpaceDE/>
              <w:autoSpaceDN/>
              <w:adjustRightInd/>
              <w:rPr>
                <w:rFonts w:ascii="Times New Roman" w:hAnsi="Times New Roman"/>
                <w:sz w:val="22"/>
                <w:szCs w:val="22"/>
              </w:rPr>
            </w:pPr>
          </w:p>
        </w:tc>
      </w:tr>
      <w:tr w:rsidR="00B7744F" w14:paraId="49440E01" w14:textId="77777777" w:rsidTr="00223663">
        <w:trPr>
          <w:trHeight w:val="255"/>
        </w:trPr>
        <w:tc>
          <w:tcPr>
            <w:tcW w:w="9209" w:type="dxa"/>
            <w:shd w:val="clear" w:color="auto" w:fill="C5E0B3" w:themeFill="accent6" w:themeFillTint="66"/>
          </w:tcPr>
          <w:p w14:paraId="53CF0D74" w14:textId="13B59BBA" w:rsidR="00B7744F" w:rsidRDefault="00B7744F" w:rsidP="00D50D6A">
            <w:pPr>
              <w:widowControl/>
              <w:autoSpaceDE/>
              <w:autoSpaceDN/>
              <w:adjustRightInd/>
              <w:rPr>
                <w:rFonts w:ascii="Times New Roman" w:hAnsi="Times New Roman"/>
                <w:sz w:val="22"/>
                <w:szCs w:val="22"/>
              </w:rPr>
            </w:pPr>
            <w:r>
              <w:rPr>
                <w:rFonts w:ascii="Times New Roman" w:hAnsi="Times New Roman"/>
                <w:b/>
                <w:sz w:val="22"/>
                <w:szCs w:val="22"/>
              </w:rPr>
              <w:lastRenderedPageBreak/>
              <w:t>4.3 Metodologija izdelave</w:t>
            </w:r>
          </w:p>
        </w:tc>
      </w:tr>
      <w:tr w:rsidR="00B7744F" w14:paraId="131949DD" w14:textId="77777777" w:rsidTr="000614D8">
        <w:trPr>
          <w:trHeight w:val="244"/>
        </w:trPr>
        <w:tc>
          <w:tcPr>
            <w:tcW w:w="9209" w:type="dxa"/>
          </w:tcPr>
          <w:p w14:paraId="416E7BC9" w14:textId="77777777" w:rsidR="00B7744F" w:rsidRDefault="00B7744F" w:rsidP="00E753A0">
            <w:pPr>
              <w:shd w:val="clear" w:color="auto" w:fill="FFFFFF"/>
              <w:jc w:val="both"/>
              <w:rPr>
                <w:rFonts w:ascii="Times New Roman" w:hAnsi="Times New Roman"/>
                <w:sz w:val="22"/>
                <w:szCs w:val="22"/>
              </w:rPr>
            </w:pPr>
          </w:p>
          <w:p w14:paraId="3D162F65" w14:textId="17B62322" w:rsidR="00B7744F" w:rsidRDefault="00B7744F" w:rsidP="00E753A0">
            <w:pPr>
              <w:shd w:val="clear" w:color="auto" w:fill="FFFFFF"/>
              <w:jc w:val="both"/>
              <w:rPr>
                <w:rFonts w:ascii="Times New Roman" w:eastAsia="Times New Roman" w:hAnsi="Times New Roman"/>
                <w:color w:val="000000"/>
                <w:spacing w:val="-2"/>
                <w:sz w:val="22"/>
                <w:szCs w:val="22"/>
              </w:rPr>
            </w:pPr>
            <w:r w:rsidRPr="00D50DB0">
              <w:rPr>
                <w:rFonts w:ascii="Times New Roman" w:hAnsi="Times New Roman"/>
                <w:sz w:val="22"/>
                <w:szCs w:val="22"/>
              </w:rPr>
              <w:t>Model mora biti izdelan v skladu s tehnično specifikacijo TSG-211-002: 2023.</w:t>
            </w:r>
            <w:r w:rsidRPr="00D50DB0">
              <w:rPr>
                <w:rFonts w:ascii="Times New Roman" w:eastAsia="Times New Roman" w:hAnsi="Times New Roman"/>
                <w:color w:val="000000"/>
                <w:spacing w:val="-2"/>
                <w:sz w:val="22"/>
                <w:szCs w:val="22"/>
              </w:rPr>
              <w:t xml:space="preserve"> Model mora biti predstavljen skladno s pravili stroke. </w:t>
            </w:r>
            <w:r w:rsidRPr="00D50DB0">
              <w:rPr>
                <w:rFonts w:ascii="Times New Roman" w:hAnsi="Times New Roman"/>
                <w:sz w:val="22"/>
                <w:szCs w:val="22"/>
              </w:rPr>
              <w:t xml:space="preserve">Model mora vključevati parametre: potovalne čase, čase prihodov in odhodov, čakalne čase, razpoložljivost ponudbe, kakovost uslug, stroške in drugo. </w:t>
            </w:r>
            <w:r w:rsidRPr="00D50DB0">
              <w:rPr>
                <w:rFonts w:ascii="Times New Roman" w:eastAsia="Times New Roman" w:hAnsi="Times New Roman"/>
                <w:color w:val="000000"/>
                <w:spacing w:val="-2"/>
                <w:sz w:val="22"/>
                <w:szCs w:val="22"/>
              </w:rPr>
              <w:t>Glede na obseg prometnega omrežja in zahtevano funkcionalnost modela se izdela multimodalni večstopenjski makroskopski prometni model.</w:t>
            </w:r>
          </w:p>
          <w:p w14:paraId="17251275" w14:textId="77777777" w:rsidR="00B7744F" w:rsidRDefault="00B7744F" w:rsidP="00E753A0">
            <w:pPr>
              <w:shd w:val="clear" w:color="auto" w:fill="FFFFFF"/>
              <w:jc w:val="both"/>
              <w:rPr>
                <w:rFonts w:ascii="Times New Roman" w:hAnsi="Times New Roman"/>
                <w:sz w:val="22"/>
                <w:szCs w:val="22"/>
              </w:rPr>
            </w:pPr>
          </w:p>
          <w:p w14:paraId="0441C10A" w14:textId="77777777" w:rsidR="00B7744F" w:rsidRPr="00D50DB0" w:rsidRDefault="00B7744F" w:rsidP="00E753A0">
            <w:pPr>
              <w:shd w:val="clear" w:color="auto" w:fill="FFFFFF"/>
              <w:jc w:val="both"/>
              <w:rPr>
                <w:rFonts w:ascii="Times New Roman" w:hAnsi="Times New Roman"/>
                <w:sz w:val="22"/>
                <w:szCs w:val="22"/>
              </w:rPr>
            </w:pPr>
            <w:r w:rsidRPr="00D50DB0">
              <w:rPr>
                <w:rFonts w:ascii="Times New Roman" w:hAnsi="Times New Roman"/>
                <w:sz w:val="22"/>
                <w:szCs w:val="22"/>
              </w:rPr>
              <w:t xml:space="preserve">Izdelani model mora v največji možni meri vključevati zanesljive in natančne ocene sprememb na področju prometa zaradi sprememb na naslednjih področjih: </w:t>
            </w:r>
          </w:p>
          <w:p w14:paraId="69974864" w14:textId="77777777" w:rsidR="00B7744F" w:rsidRPr="00D50DB0" w:rsidRDefault="00B7744F" w:rsidP="00E753A0">
            <w:pPr>
              <w:pStyle w:val="Odstavekseznama"/>
              <w:numPr>
                <w:ilvl w:val="0"/>
                <w:numId w:val="15"/>
              </w:numPr>
              <w:shd w:val="clear" w:color="auto" w:fill="FFFFFF"/>
              <w:jc w:val="both"/>
              <w:rPr>
                <w:rFonts w:ascii="Times New Roman" w:hAnsi="Times New Roman"/>
                <w:sz w:val="22"/>
                <w:szCs w:val="22"/>
              </w:rPr>
            </w:pPr>
            <w:r>
              <w:rPr>
                <w:rFonts w:ascii="Times New Roman" w:hAnsi="Times New Roman"/>
                <w:sz w:val="22"/>
                <w:szCs w:val="22"/>
              </w:rPr>
              <w:t>R</w:t>
            </w:r>
            <w:r w:rsidRPr="00D50DB0">
              <w:rPr>
                <w:rFonts w:ascii="Times New Roman" w:hAnsi="Times New Roman"/>
                <w:sz w:val="22"/>
                <w:szCs w:val="22"/>
              </w:rPr>
              <w:t>abe zemljišča z vidika: števila prebivalstva in njegove prostorske razporeditve in značilnosti: število, starostna in poklicna struktura, število avtomobilov in drugo; števila, strukture</w:t>
            </w:r>
            <w:r>
              <w:rPr>
                <w:rFonts w:ascii="Times New Roman" w:hAnsi="Times New Roman"/>
                <w:sz w:val="22"/>
                <w:szCs w:val="22"/>
              </w:rPr>
              <w:t xml:space="preserve"> </w:t>
            </w:r>
            <w:r w:rsidRPr="00D50DB0">
              <w:rPr>
                <w:rFonts w:ascii="Times New Roman" w:hAnsi="Times New Roman"/>
                <w:sz w:val="22"/>
                <w:szCs w:val="22"/>
              </w:rPr>
              <w:t>in prostorske razporeditve delovnih mest.</w:t>
            </w:r>
          </w:p>
          <w:p w14:paraId="6BC10129" w14:textId="77777777" w:rsidR="00B7744F" w:rsidRPr="00D50DB0" w:rsidRDefault="00B7744F" w:rsidP="00E753A0">
            <w:pPr>
              <w:pStyle w:val="Odstavekseznama"/>
              <w:numPr>
                <w:ilvl w:val="0"/>
                <w:numId w:val="15"/>
              </w:numPr>
              <w:shd w:val="clear" w:color="auto" w:fill="FFFFFF"/>
              <w:jc w:val="both"/>
              <w:rPr>
                <w:rFonts w:ascii="Times New Roman" w:hAnsi="Times New Roman"/>
                <w:sz w:val="22"/>
                <w:szCs w:val="22"/>
              </w:rPr>
            </w:pPr>
            <w:r>
              <w:rPr>
                <w:rFonts w:ascii="Times New Roman" w:hAnsi="Times New Roman"/>
                <w:sz w:val="22"/>
                <w:szCs w:val="22"/>
              </w:rPr>
              <w:t>I</w:t>
            </w:r>
            <w:r w:rsidRPr="00D50DB0">
              <w:rPr>
                <w:rFonts w:ascii="Times New Roman" w:hAnsi="Times New Roman"/>
                <w:sz w:val="22"/>
                <w:szCs w:val="22"/>
              </w:rPr>
              <w:t>zvorov/ciljev prometnih tokov kot posledica sprememb značilnosti prebivalstva, zaposlenosti in prometnega sistema (dostopnosti/stroškov).</w:t>
            </w:r>
          </w:p>
          <w:p w14:paraId="6656841E" w14:textId="77777777" w:rsidR="00B7744F" w:rsidRPr="00D50DB0" w:rsidRDefault="00B7744F" w:rsidP="00E753A0">
            <w:pPr>
              <w:pStyle w:val="Odstavekseznama"/>
              <w:numPr>
                <w:ilvl w:val="0"/>
                <w:numId w:val="15"/>
              </w:numPr>
              <w:shd w:val="clear" w:color="auto" w:fill="FFFFFF"/>
              <w:jc w:val="both"/>
              <w:rPr>
                <w:rFonts w:ascii="Times New Roman" w:hAnsi="Times New Roman"/>
                <w:sz w:val="22"/>
                <w:szCs w:val="22"/>
              </w:rPr>
            </w:pPr>
            <w:r>
              <w:rPr>
                <w:rFonts w:ascii="Times New Roman" w:hAnsi="Times New Roman"/>
                <w:sz w:val="22"/>
                <w:szCs w:val="22"/>
              </w:rPr>
              <w:t>I</w:t>
            </w:r>
            <w:r w:rsidRPr="00D50DB0">
              <w:rPr>
                <w:rFonts w:ascii="Times New Roman" w:hAnsi="Times New Roman"/>
                <w:sz w:val="22"/>
                <w:szCs w:val="22"/>
              </w:rPr>
              <w:t>zbire prevoznega sredstva kot posledice zgoraj omenjenih sprememb.</w:t>
            </w:r>
          </w:p>
          <w:p w14:paraId="2017676A" w14:textId="195BC2F9" w:rsidR="00B7744F" w:rsidRPr="00D50DB0" w:rsidRDefault="00B7744F" w:rsidP="00E753A0">
            <w:pPr>
              <w:pStyle w:val="Odstavekseznama"/>
              <w:numPr>
                <w:ilvl w:val="0"/>
                <w:numId w:val="15"/>
              </w:numPr>
              <w:shd w:val="clear" w:color="auto" w:fill="FFFFFF"/>
              <w:jc w:val="both"/>
              <w:rPr>
                <w:rFonts w:ascii="Times New Roman" w:hAnsi="Times New Roman"/>
                <w:sz w:val="22"/>
                <w:szCs w:val="22"/>
              </w:rPr>
            </w:pPr>
            <w:r>
              <w:rPr>
                <w:rFonts w:ascii="Times New Roman" w:hAnsi="Times New Roman"/>
                <w:sz w:val="22"/>
                <w:szCs w:val="22"/>
              </w:rPr>
              <w:t>Z</w:t>
            </w:r>
            <w:r w:rsidRPr="00D50DB0">
              <w:rPr>
                <w:rFonts w:ascii="Times New Roman" w:hAnsi="Times New Roman"/>
                <w:sz w:val="22"/>
                <w:szCs w:val="22"/>
              </w:rPr>
              <w:t>načilnosti prometnega</w:t>
            </w:r>
            <w:r>
              <w:rPr>
                <w:rFonts w:ascii="Times New Roman" w:hAnsi="Times New Roman"/>
                <w:sz w:val="22"/>
                <w:szCs w:val="22"/>
              </w:rPr>
              <w:t xml:space="preserve"> </w:t>
            </w:r>
            <w:r w:rsidRPr="00D50DB0">
              <w:rPr>
                <w:rFonts w:ascii="Times New Roman" w:hAnsi="Times New Roman"/>
                <w:sz w:val="22"/>
                <w:szCs w:val="22"/>
              </w:rPr>
              <w:t xml:space="preserve">sistema: rekonstrukcije/novogradnje cestnega omrežja, spremembe lastnosti križišč (npr. spremembe geometrije križišč), izboljšave načina upravljanja s cestnim prometom (npr. uvedba sodobnih sistemov upravljanja signalov, spremembe dela semaforjev), izboljšave obstoječega javnega prometa (uvedba novih avtobusnih </w:t>
            </w:r>
            <w:r w:rsidR="00594900">
              <w:rPr>
                <w:rFonts w:ascii="Times New Roman" w:hAnsi="Times New Roman"/>
                <w:sz w:val="22"/>
                <w:szCs w:val="22"/>
              </w:rPr>
              <w:t>linij</w:t>
            </w:r>
            <w:r w:rsidRPr="00D50DB0">
              <w:rPr>
                <w:rFonts w:ascii="Times New Roman" w:hAnsi="Times New Roman"/>
                <w:sz w:val="22"/>
                <w:szCs w:val="22"/>
              </w:rPr>
              <w:t>, spremembe frekvence, cene in časa prevoza, uvedba novih postajališč ipd.).</w:t>
            </w:r>
          </w:p>
          <w:p w14:paraId="3CE7124B" w14:textId="77777777" w:rsidR="00B7744F" w:rsidRPr="00D50DB0" w:rsidRDefault="00B7744F" w:rsidP="00E753A0">
            <w:pPr>
              <w:pStyle w:val="Odstavekseznama"/>
              <w:numPr>
                <w:ilvl w:val="0"/>
                <w:numId w:val="15"/>
              </w:numPr>
              <w:shd w:val="clear" w:color="auto" w:fill="FFFFFF"/>
              <w:jc w:val="both"/>
              <w:rPr>
                <w:rFonts w:ascii="Times New Roman" w:hAnsi="Times New Roman"/>
                <w:sz w:val="22"/>
                <w:szCs w:val="22"/>
              </w:rPr>
            </w:pPr>
            <w:r>
              <w:rPr>
                <w:rFonts w:ascii="Times New Roman" w:hAnsi="Times New Roman"/>
                <w:sz w:val="22"/>
                <w:szCs w:val="22"/>
              </w:rPr>
              <w:t>E</w:t>
            </w:r>
            <w:r w:rsidRPr="00D50DB0">
              <w:rPr>
                <w:rFonts w:ascii="Times New Roman" w:hAnsi="Times New Roman"/>
                <w:sz w:val="22"/>
                <w:szCs w:val="22"/>
              </w:rPr>
              <w:t>lementov prometne politike: cen parkiranja in parkirnih kapacitet, metod za zmanjšanje prometne gneče (uvedba mestnih cestnin ipd.), cena goriva, cestnine na državnih cestah.</w:t>
            </w:r>
          </w:p>
          <w:p w14:paraId="163ABDD8" w14:textId="5B70A373" w:rsidR="00B7744F" w:rsidRDefault="00B7744F" w:rsidP="00D50D6A">
            <w:pPr>
              <w:widowControl/>
              <w:autoSpaceDE/>
              <w:autoSpaceDN/>
              <w:adjustRightInd/>
              <w:rPr>
                <w:rFonts w:ascii="Times New Roman" w:hAnsi="Times New Roman"/>
                <w:sz w:val="22"/>
                <w:szCs w:val="22"/>
              </w:rPr>
            </w:pPr>
          </w:p>
          <w:p w14:paraId="0B3B6280" w14:textId="77777777" w:rsidR="00B7744F" w:rsidRDefault="00B7744F" w:rsidP="00D50D6A">
            <w:pPr>
              <w:widowControl/>
              <w:autoSpaceDE/>
              <w:autoSpaceDN/>
              <w:adjustRightInd/>
              <w:rPr>
                <w:rFonts w:ascii="Times New Roman" w:hAnsi="Times New Roman"/>
                <w:sz w:val="22"/>
                <w:szCs w:val="22"/>
              </w:rPr>
            </w:pPr>
          </w:p>
          <w:p w14:paraId="559A4B80" w14:textId="77777777" w:rsidR="00B7744F" w:rsidRPr="00B50BCF" w:rsidRDefault="00B7744F" w:rsidP="00E753A0">
            <w:pPr>
              <w:shd w:val="clear" w:color="auto" w:fill="FFFFFF"/>
              <w:jc w:val="both"/>
              <w:rPr>
                <w:rFonts w:ascii="Times New Roman" w:eastAsia="Times New Roman" w:hAnsi="Times New Roman"/>
                <w:i/>
                <w:color w:val="000000"/>
                <w:spacing w:val="-2"/>
                <w:sz w:val="18"/>
                <w:szCs w:val="18"/>
              </w:rPr>
            </w:pPr>
            <w:r w:rsidRPr="00B50BCF">
              <w:rPr>
                <w:rFonts w:ascii="Times New Roman" w:eastAsia="Times New Roman" w:hAnsi="Times New Roman"/>
                <w:i/>
                <w:color w:val="000000"/>
                <w:spacing w:val="-2"/>
                <w:sz w:val="18"/>
                <w:szCs w:val="18"/>
              </w:rPr>
              <w:t>Slika 3: prikaz metodologije</w:t>
            </w:r>
          </w:p>
          <w:p w14:paraId="26762AC2" w14:textId="1B4F53DB" w:rsidR="00B7744F" w:rsidRDefault="00B7744F" w:rsidP="00D50D6A">
            <w:pPr>
              <w:widowControl/>
              <w:autoSpaceDE/>
              <w:autoSpaceDN/>
              <w:adjustRightInd/>
              <w:rPr>
                <w:rFonts w:ascii="Times New Roman" w:hAnsi="Times New Roman"/>
                <w:sz w:val="22"/>
                <w:szCs w:val="22"/>
              </w:rPr>
            </w:pPr>
          </w:p>
          <w:p w14:paraId="73260C75" w14:textId="252437F0" w:rsidR="00B7744F" w:rsidRDefault="00B7744F" w:rsidP="00D50D6A">
            <w:pPr>
              <w:widowControl/>
              <w:autoSpaceDE/>
              <w:autoSpaceDN/>
              <w:adjustRightInd/>
              <w:rPr>
                <w:rFonts w:ascii="Times New Roman" w:hAnsi="Times New Roman"/>
                <w:sz w:val="22"/>
                <w:szCs w:val="22"/>
              </w:rPr>
            </w:pPr>
            <w:r w:rsidRPr="00D50DB0">
              <w:rPr>
                <w:rFonts w:ascii="Times New Roman" w:hAnsi="Times New Roman"/>
                <w:noProof/>
                <w:sz w:val="22"/>
                <w:szCs w:val="22"/>
              </w:rPr>
              <w:drawing>
                <wp:inline distT="0" distB="0" distL="0" distR="0" wp14:anchorId="6F440989" wp14:editId="202EAEB4">
                  <wp:extent cx="4286225" cy="4114800"/>
                  <wp:effectExtent l="0" t="0" r="635" b="0"/>
                  <wp:docPr id="1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74367" cy="4199416"/>
                          </a:xfrm>
                          <a:prstGeom prst="rect">
                            <a:avLst/>
                          </a:prstGeom>
                          <a:noFill/>
                        </pic:spPr>
                      </pic:pic>
                    </a:graphicData>
                  </a:graphic>
                </wp:inline>
              </w:drawing>
            </w:r>
          </w:p>
          <w:p w14:paraId="5856C03A" w14:textId="768A551D" w:rsidR="00B7744F" w:rsidRDefault="00B7744F" w:rsidP="00D50D6A">
            <w:pPr>
              <w:widowControl/>
              <w:autoSpaceDE/>
              <w:autoSpaceDN/>
              <w:adjustRightInd/>
              <w:rPr>
                <w:rFonts w:ascii="Times New Roman" w:hAnsi="Times New Roman"/>
                <w:sz w:val="22"/>
                <w:szCs w:val="22"/>
              </w:rPr>
            </w:pPr>
          </w:p>
        </w:tc>
      </w:tr>
      <w:tr w:rsidR="000614D8" w14:paraId="31F26EC1" w14:textId="77777777" w:rsidTr="00223663">
        <w:trPr>
          <w:trHeight w:val="255"/>
        </w:trPr>
        <w:tc>
          <w:tcPr>
            <w:tcW w:w="9209" w:type="dxa"/>
            <w:shd w:val="clear" w:color="auto" w:fill="F2F8EE"/>
          </w:tcPr>
          <w:p w14:paraId="7410574F" w14:textId="1EF3A5A7" w:rsidR="000614D8" w:rsidRPr="00035C93" w:rsidRDefault="000614D8" w:rsidP="000614D8">
            <w:pPr>
              <w:jc w:val="both"/>
              <w:rPr>
                <w:rFonts w:ascii="Times New Roman" w:hAnsi="Times New Roman"/>
                <w:b/>
                <w:i/>
                <w:sz w:val="22"/>
                <w:szCs w:val="22"/>
              </w:rPr>
            </w:pPr>
            <w:r w:rsidRPr="00035C93">
              <w:rPr>
                <w:rFonts w:ascii="Times New Roman" w:hAnsi="Times New Roman"/>
                <w:b/>
                <w:sz w:val="22"/>
                <w:szCs w:val="22"/>
              </w:rPr>
              <w:lastRenderedPageBreak/>
              <w:t>4.3.1</w:t>
            </w:r>
            <w:r>
              <w:rPr>
                <w:rFonts w:ascii="Times New Roman" w:hAnsi="Times New Roman"/>
                <w:b/>
                <w:sz w:val="22"/>
                <w:szCs w:val="22"/>
              </w:rPr>
              <w:t xml:space="preserve"> </w:t>
            </w:r>
            <w:r w:rsidRPr="00035C93">
              <w:rPr>
                <w:rFonts w:ascii="Times New Roman" w:hAnsi="Times New Roman"/>
                <w:b/>
                <w:sz w:val="22"/>
                <w:szCs w:val="22"/>
              </w:rPr>
              <w:t>Obdelava vhodnih podatkov</w:t>
            </w:r>
          </w:p>
        </w:tc>
      </w:tr>
      <w:tr w:rsidR="00B7744F" w14:paraId="38603811" w14:textId="77777777" w:rsidTr="000614D8">
        <w:trPr>
          <w:trHeight w:val="244"/>
        </w:trPr>
        <w:tc>
          <w:tcPr>
            <w:tcW w:w="9209" w:type="dxa"/>
          </w:tcPr>
          <w:p w14:paraId="69C723D2" w14:textId="77777777" w:rsidR="00B7744F" w:rsidRDefault="00B7744F" w:rsidP="00035C93">
            <w:pPr>
              <w:rPr>
                <w:rFonts w:ascii="Times New Roman" w:hAnsi="Times New Roman"/>
                <w:sz w:val="22"/>
                <w:szCs w:val="22"/>
              </w:rPr>
            </w:pPr>
          </w:p>
          <w:p w14:paraId="50C9D79C" w14:textId="3376A5E5" w:rsidR="00B7744F" w:rsidRDefault="00B7744F" w:rsidP="00035C93">
            <w:pPr>
              <w:rPr>
                <w:rFonts w:ascii="Times New Roman" w:hAnsi="Times New Roman"/>
                <w:sz w:val="22"/>
                <w:szCs w:val="22"/>
              </w:rPr>
            </w:pPr>
            <w:r w:rsidRPr="00D50DB0">
              <w:rPr>
                <w:rFonts w:ascii="Times New Roman" w:hAnsi="Times New Roman"/>
                <w:sz w:val="22"/>
                <w:szCs w:val="22"/>
              </w:rPr>
              <w:t>Vhodne podatke, ki so potrebni za izdelavo prometnega modela lahko delimo v naslednje kategorije:</w:t>
            </w:r>
          </w:p>
          <w:p w14:paraId="6A8EF5C0" w14:textId="77777777" w:rsidR="00B7744F" w:rsidRDefault="00B7744F" w:rsidP="00035C93">
            <w:pPr>
              <w:rPr>
                <w:rFonts w:ascii="Times New Roman" w:hAnsi="Times New Roman"/>
                <w:sz w:val="22"/>
                <w:szCs w:val="22"/>
              </w:rPr>
            </w:pPr>
          </w:p>
          <w:p w14:paraId="35171D5F" w14:textId="77777777" w:rsidR="00B7744F" w:rsidRPr="00D50DB0" w:rsidRDefault="00B7744F" w:rsidP="00035C93">
            <w:pPr>
              <w:pStyle w:val="Odstavekseznama"/>
              <w:numPr>
                <w:ilvl w:val="0"/>
                <w:numId w:val="20"/>
              </w:numPr>
              <w:rPr>
                <w:rFonts w:ascii="Times New Roman" w:hAnsi="Times New Roman"/>
                <w:sz w:val="22"/>
                <w:szCs w:val="22"/>
              </w:rPr>
            </w:pPr>
            <w:r w:rsidRPr="00D50DB0">
              <w:rPr>
                <w:rFonts w:ascii="Times New Roman" w:hAnsi="Times New Roman"/>
                <w:sz w:val="22"/>
                <w:szCs w:val="22"/>
              </w:rPr>
              <w:t>Podatki o prebivalstvu (lokacije stalnih in začasnih prebivališč, potovalne navade in vzorci)</w:t>
            </w:r>
            <w:r>
              <w:rPr>
                <w:rFonts w:ascii="Times New Roman" w:hAnsi="Times New Roman"/>
                <w:sz w:val="22"/>
                <w:szCs w:val="22"/>
              </w:rPr>
              <w:t>.</w:t>
            </w:r>
          </w:p>
          <w:p w14:paraId="52CE9E60" w14:textId="77777777" w:rsidR="00B7744F" w:rsidRPr="00D50DB0" w:rsidRDefault="00B7744F" w:rsidP="00035C93">
            <w:pPr>
              <w:pStyle w:val="Odstavekseznama"/>
              <w:numPr>
                <w:ilvl w:val="0"/>
                <w:numId w:val="20"/>
              </w:numPr>
              <w:rPr>
                <w:rFonts w:ascii="Times New Roman" w:hAnsi="Times New Roman"/>
                <w:sz w:val="22"/>
                <w:szCs w:val="22"/>
              </w:rPr>
            </w:pPr>
            <w:r w:rsidRPr="00D50DB0">
              <w:rPr>
                <w:rFonts w:ascii="Times New Roman" w:hAnsi="Times New Roman"/>
                <w:sz w:val="22"/>
                <w:szCs w:val="22"/>
              </w:rPr>
              <w:t>Podatki o rabi prostora (dejanska raba prostora po conah, vrste dejavnosti in neto tlorisne površine, število zaposlenih po sektorjih)</w:t>
            </w:r>
            <w:r>
              <w:rPr>
                <w:rFonts w:ascii="Times New Roman" w:hAnsi="Times New Roman"/>
                <w:sz w:val="22"/>
                <w:szCs w:val="22"/>
              </w:rPr>
              <w:t>.</w:t>
            </w:r>
          </w:p>
          <w:p w14:paraId="5B9EB30C" w14:textId="70537F34" w:rsidR="00B7744F" w:rsidRPr="00D50DB0" w:rsidRDefault="00B7744F" w:rsidP="00035C93">
            <w:pPr>
              <w:pStyle w:val="Odstavekseznama"/>
              <w:numPr>
                <w:ilvl w:val="0"/>
                <w:numId w:val="20"/>
              </w:numPr>
              <w:rPr>
                <w:rFonts w:ascii="Times New Roman" w:hAnsi="Times New Roman"/>
                <w:sz w:val="22"/>
                <w:szCs w:val="22"/>
              </w:rPr>
            </w:pPr>
            <w:r w:rsidRPr="00D50DB0">
              <w:rPr>
                <w:rFonts w:ascii="Times New Roman" w:hAnsi="Times New Roman"/>
                <w:sz w:val="22"/>
                <w:szCs w:val="22"/>
              </w:rPr>
              <w:t xml:space="preserve">Prometni podatki (rezultati avtomatskih štetij, ročna štetja v križiščih, detektorji v križiščih, krmilni programi v križiščih, validacije </w:t>
            </w:r>
            <w:r w:rsidR="00601B9B">
              <w:rPr>
                <w:rFonts w:ascii="Times New Roman" w:hAnsi="Times New Roman"/>
                <w:sz w:val="22"/>
                <w:szCs w:val="22"/>
              </w:rPr>
              <w:t>M</w:t>
            </w:r>
            <w:r w:rsidRPr="00D50DB0">
              <w:rPr>
                <w:rFonts w:ascii="Times New Roman" w:hAnsi="Times New Roman"/>
                <w:sz w:val="22"/>
                <w:szCs w:val="22"/>
              </w:rPr>
              <w:t>PP</w:t>
            </w:r>
            <w:r w:rsidR="00E233A9">
              <w:rPr>
                <w:rFonts w:ascii="Times New Roman" w:hAnsi="Times New Roman"/>
                <w:sz w:val="22"/>
                <w:szCs w:val="22"/>
              </w:rPr>
              <w:t xml:space="preserve"> </w:t>
            </w:r>
            <w:r w:rsidR="00E233A9" w:rsidRPr="00E233A9">
              <w:rPr>
                <w:rFonts w:ascii="Times New Roman" w:hAnsi="Times New Roman"/>
                <w:sz w:val="22"/>
                <w:szCs w:val="22"/>
              </w:rPr>
              <w:t>(mestni potniški promet)</w:t>
            </w:r>
            <w:r w:rsidR="00601B9B">
              <w:rPr>
                <w:rFonts w:ascii="Times New Roman" w:hAnsi="Times New Roman"/>
                <w:sz w:val="22"/>
                <w:szCs w:val="22"/>
              </w:rPr>
              <w:t xml:space="preserve"> in IJPP</w:t>
            </w:r>
            <w:r w:rsidR="00E233A9">
              <w:rPr>
                <w:rFonts w:ascii="Times New Roman" w:hAnsi="Times New Roman"/>
                <w:sz w:val="22"/>
                <w:szCs w:val="22"/>
              </w:rPr>
              <w:t xml:space="preserve"> </w:t>
            </w:r>
            <w:r w:rsidR="00E233A9" w:rsidRPr="00E233A9">
              <w:rPr>
                <w:rFonts w:ascii="Times New Roman" w:hAnsi="Times New Roman"/>
                <w:sz w:val="22"/>
                <w:szCs w:val="22"/>
              </w:rPr>
              <w:t>(Integriran javni potniški promet)</w:t>
            </w:r>
            <w:r w:rsidRPr="00D50DB0">
              <w:rPr>
                <w:rFonts w:ascii="Times New Roman" w:hAnsi="Times New Roman"/>
                <w:sz w:val="22"/>
                <w:szCs w:val="22"/>
              </w:rPr>
              <w:t xml:space="preserve"> vozovnic, št. izposoj koles v sistemu BicikeLJ</w:t>
            </w:r>
            <w:r w:rsidR="00601B9B">
              <w:rPr>
                <w:rFonts w:ascii="Times New Roman" w:hAnsi="Times New Roman"/>
                <w:sz w:val="22"/>
                <w:szCs w:val="22"/>
              </w:rPr>
              <w:t xml:space="preserve"> in Nomago bikes</w:t>
            </w:r>
            <w:r w:rsidRPr="00D50DB0">
              <w:rPr>
                <w:rFonts w:ascii="Times New Roman" w:hAnsi="Times New Roman"/>
                <w:sz w:val="22"/>
                <w:szCs w:val="22"/>
              </w:rPr>
              <w:t>, vstopi/izstopi na območja s kontroliranim dostopom)</w:t>
            </w:r>
            <w:r>
              <w:rPr>
                <w:rFonts w:ascii="Times New Roman" w:hAnsi="Times New Roman"/>
                <w:sz w:val="22"/>
                <w:szCs w:val="22"/>
              </w:rPr>
              <w:t>.</w:t>
            </w:r>
          </w:p>
          <w:p w14:paraId="7247BBF5" w14:textId="77777777" w:rsidR="00B7744F" w:rsidRPr="00D50DB0" w:rsidRDefault="00B7744F" w:rsidP="00035C93">
            <w:pPr>
              <w:pStyle w:val="Odstavekseznama"/>
              <w:numPr>
                <w:ilvl w:val="0"/>
                <w:numId w:val="20"/>
              </w:numPr>
              <w:rPr>
                <w:rFonts w:ascii="Times New Roman" w:hAnsi="Times New Roman"/>
                <w:sz w:val="22"/>
                <w:szCs w:val="22"/>
              </w:rPr>
            </w:pPr>
            <w:r w:rsidRPr="00D50DB0">
              <w:rPr>
                <w:rFonts w:ascii="Times New Roman" w:hAnsi="Times New Roman"/>
                <w:sz w:val="22"/>
                <w:szCs w:val="22"/>
              </w:rPr>
              <w:t>Podatki o prometnem omrežju (število pasov, geometrija križišč, semaforski programi, hitrostne omejitve, omejitve dostopa za tovorna vozila, lokacije postaj in postajališč, vozni redi in potek linij v javnem prometu, kolesarske in peš površine)</w:t>
            </w:r>
            <w:r>
              <w:rPr>
                <w:rFonts w:ascii="Times New Roman" w:hAnsi="Times New Roman"/>
                <w:sz w:val="22"/>
                <w:szCs w:val="22"/>
              </w:rPr>
              <w:t>.</w:t>
            </w:r>
          </w:p>
          <w:p w14:paraId="520C2E7C" w14:textId="5E7016CE" w:rsidR="00B7744F" w:rsidRDefault="00B7744F" w:rsidP="00D50D6A">
            <w:pPr>
              <w:widowControl/>
              <w:autoSpaceDE/>
              <w:autoSpaceDN/>
              <w:adjustRightInd/>
              <w:rPr>
                <w:rFonts w:ascii="Times New Roman" w:hAnsi="Times New Roman"/>
                <w:sz w:val="22"/>
                <w:szCs w:val="22"/>
              </w:rPr>
            </w:pPr>
          </w:p>
        </w:tc>
      </w:tr>
      <w:tr w:rsidR="000614D8" w14:paraId="4C611F7C" w14:textId="77777777" w:rsidTr="00223663">
        <w:trPr>
          <w:trHeight w:val="255"/>
        </w:trPr>
        <w:tc>
          <w:tcPr>
            <w:tcW w:w="9209" w:type="dxa"/>
            <w:shd w:val="clear" w:color="auto" w:fill="F2F8EE"/>
          </w:tcPr>
          <w:p w14:paraId="64487FF1" w14:textId="187EDD92" w:rsidR="000614D8" w:rsidRPr="00035C93" w:rsidRDefault="000614D8" w:rsidP="000614D8">
            <w:pPr>
              <w:jc w:val="both"/>
              <w:rPr>
                <w:rFonts w:ascii="Times New Roman" w:hAnsi="Times New Roman"/>
                <w:b/>
                <w:sz w:val="22"/>
                <w:szCs w:val="22"/>
              </w:rPr>
            </w:pPr>
            <w:r w:rsidRPr="00035C93">
              <w:rPr>
                <w:rFonts w:ascii="Times New Roman" w:hAnsi="Times New Roman"/>
                <w:b/>
                <w:sz w:val="22"/>
                <w:szCs w:val="22"/>
              </w:rPr>
              <w:t>4.3.2 Izračuni v modelu</w:t>
            </w:r>
          </w:p>
        </w:tc>
      </w:tr>
      <w:tr w:rsidR="00B7744F" w14:paraId="2E724B6E" w14:textId="77777777" w:rsidTr="000614D8">
        <w:trPr>
          <w:trHeight w:val="244"/>
        </w:trPr>
        <w:tc>
          <w:tcPr>
            <w:tcW w:w="9209" w:type="dxa"/>
          </w:tcPr>
          <w:p w14:paraId="6D93BF2C" w14:textId="77777777" w:rsidR="00B7744F" w:rsidRDefault="00B7744F" w:rsidP="00035C93">
            <w:pPr>
              <w:jc w:val="both"/>
              <w:rPr>
                <w:rFonts w:ascii="Times New Roman" w:hAnsi="Times New Roman"/>
                <w:sz w:val="22"/>
                <w:szCs w:val="22"/>
              </w:rPr>
            </w:pPr>
          </w:p>
          <w:p w14:paraId="5819E981" w14:textId="77777777" w:rsidR="00B7744F" w:rsidRPr="00D50DB0" w:rsidRDefault="00B7744F" w:rsidP="00035C93">
            <w:pPr>
              <w:jc w:val="both"/>
              <w:rPr>
                <w:rFonts w:ascii="Times New Roman" w:hAnsi="Times New Roman"/>
                <w:sz w:val="22"/>
                <w:szCs w:val="22"/>
              </w:rPr>
            </w:pPr>
            <w:r w:rsidRPr="00D50DB0">
              <w:rPr>
                <w:rFonts w:ascii="Times New Roman" w:hAnsi="Times New Roman"/>
                <w:sz w:val="22"/>
                <w:szCs w:val="22"/>
              </w:rPr>
              <w:t>Model mora v izračunih prometnih obremenitev upoštevati vse predhodno navedene vhodne podatke. Izračuni, upoštevani vhodni podatki in njihovi rezultati morajo biti ponovljivi in jasno opisani. Parametri modelov morajo biti izračunani izključno na podlagi razpoložljivih empiričnih podatkov, in sicer z uporabo ustreznih matematičnih metod. Model mora vsebovati najmanj naslednje komponente pri izračunih:</w:t>
            </w:r>
          </w:p>
          <w:p w14:paraId="751FD0B4" w14:textId="77777777" w:rsidR="00B7744F" w:rsidRPr="00D50DB0" w:rsidRDefault="00B7744F" w:rsidP="00035C93">
            <w:pPr>
              <w:rPr>
                <w:rFonts w:ascii="Times New Roman" w:hAnsi="Times New Roman"/>
                <w:sz w:val="22"/>
                <w:szCs w:val="22"/>
              </w:rPr>
            </w:pPr>
          </w:p>
          <w:p w14:paraId="6096773C" w14:textId="77777777" w:rsidR="00B7744F" w:rsidRDefault="00B7744F" w:rsidP="00035C93">
            <w:pPr>
              <w:pStyle w:val="Odstavekseznama"/>
              <w:numPr>
                <w:ilvl w:val="0"/>
                <w:numId w:val="24"/>
              </w:numPr>
              <w:rPr>
                <w:rFonts w:ascii="Times New Roman" w:hAnsi="Times New Roman"/>
                <w:sz w:val="22"/>
                <w:szCs w:val="22"/>
              </w:rPr>
            </w:pPr>
            <w:r w:rsidRPr="009117F7">
              <w:rPr>
                <w:rFonts w:ascii="Times New Roman" w:hAnsi="Times New Roman"/>
                <w:sz w:val="22"/>
                <w:szCs w:val="22"/>
              </w:rPr>
              <w:t>Generacija in atrakcija potovanj za vsako prometno cono po namenih potovanj</w:t>
            </w:r>
          </w:p>
          <w:p w14:paraId="07691DBB" w14:textId="77777777" w:rsidR="00B7744F" w:rsidRDefault="00B7744F" w:rsidP="00035C93">
            <w:pPr>
              <w:pStyle w:val="Odstavekseznama"/>
              <w:ind w:left="360"/>
              <w:rPr>
                <w:rFonts w:ascii="Times New Roman" w:hAnsi="Times New Roman"/>
                <w:sz w:val="22"/>
                <w:szCs w:val="22"/>
              </w:rPr>
            </w:pPr>
          </w:p>
          <w:p w14:paraId="5E710D5F" w14:textId="77777777" w:rsidR="00B7744F" w:rsidRDefault="00B7744F" w:rsidP="00035C93">
            <w:pPr>
              <w:pStyle w:val="Odstavekseznama"/>
              <w:ind w:left="360"/>
              <w:rPr>
                <w:rFonts w:ascii="Times New Roman" w:hAnsi="Times New Roman"/>
                <w:sz w:val="22"/>
                <w:szCs w:val="22"/>
              </w:rPr>
            </w:pPr>
            <w:r w:rsidRPr="00D50DB0">
              <w:rPr>
                <w:rFonts w:ascii="Times New Roman" w:hAnsi="Times New Roman"/>
                <w:sz w:val="22"/>
                <w:szCs w:val="22"/>
              </w:rPr>
              <w:t xml:space="preserve">Izračun generacije in atrakcije se izdela na podlagi prostorskih in socio-ekonomskih lastnosti prometnih con ter generacijskih in atrakcijskih faktorjev. </w:t>
            </w:r>
          </w:p>
          <w:p w14:paraId="66A635BF" w14:textId="4E43E94C" w:rsidR="00B7744F" w:rsidRPr="00D50DB0" w:rsidRDefault="00B7744F" w:rsidP="00035C93">
            <w:pPr>
              <w:pStyle w:val="Odstavekseznama"/>
              <w:ind w:left="360"/>
              <w:rPr>
                <w:rFonts w:ascii="Times New Roman" w:hAnsi="Times New Roman"/>
                <w:sz w:val="22"/>
                <w:szCs w:val="22"/>
              </w:rPr>
            </w:pPr>
            <w:r w:rsidRPr="00D50DB0">
              <w:rPr>
                <w:rFonts w:ascii="Times New Roman" w:hAnsi="Times New Roman"/>
                <w:sz w:val="22"/>
                <w:szCs w:val="22"/>
              </w:rPr>
              <w:t>Izračuni se kalibrirajo na statistične podatke</w:t>
            </w:r>
            <w:r w:rsidR="00601B9B">
              <w:rPr>
                <w:rFonts w:ascii="Times New Roman" w:hAnsi="Times New Roman"/>
                <w:sz w:val="22"/>
                <w:szCs w:val="22"/>
              </w:rPr>
              <w:t>,</w:t>
            </w:r>
            <w:r w:rsidRPr="00D50DB0">
              <w:rPr>
                <w:rFonts w:ascii="Times New Roman" w:hAnsi="Times New Roman"/>
                <w:sz w:val="22"/>
                <w:szCs w:val="22"/>
              </w:rPr>
              <w:t xml:space="preserve"> ankete o potovalnih navadah</w:t>
            </w:r>
            <w:r w:rsidR="00601B9B">
              <w:rPr>
                <w:rFonts w:ascii="Times New Roman" w:hAnsi="Times New Roman"/>
                <w:sz w:val="22"/>
                <w:szCs w:val="22"/>
              </w:rPr>
              <w:t xml:space="preserve"> in podatke števcev prometa</w:t>
            </w:r>
            <w:r w:rsidRPr="00D50DB0">
              <w:rPr>
                <w:rFonts w:ascii="Times New Roman" w:hAnsi="Times New Roman"/>
                <w:sz w:val="22"/>
                <w:szCs w:val="22"/>
              </w:rPr>
              <w:t xml:space="preserve">.  </w:t>
            </w:r>
          </w:p>
          <w:p w14:paraId="1168BDAD" w14:textId="77777777" w:rsidR="00B7744F" w:rsidRPr="00D50DB0" w:rsidRDefault="00B7744F" w:rsidP="00035C93">
            <w:pPr>
              <w:pStyle w:val="Odstavekseznama"/>
              <w:rPr>
                <w:rFonts w:ascii="Times New Roman" w:hAnsi="Times New Roman"/>
                <w:sz w:val="22"/>
                <w:szCs w:val="22"/>
              </w:rPr>
            </w:pPr>
          </w:p>
          <w:p w14:paraId="7A414ECA" w14:textId="77777777" w:rsidR="00B7744F" w:rsidRPr="009117F7" w:rsidRDefault="00B7744F" w:rsidP="00035C93">
            <w:pPr>
              <w:pStyle w:val="Odstavekseznama"/>
              <w:numPr>
                <w:ilvl w:val="0"/>
                <w:numId w:val="24"/>
              </w:numPr>
              <w:rPr>
                <w:rFonts w:ascii="Times New Roman" w:hAnsi="Times New Roman"/>
                <w:sz w:val="22"/>
                <w:szCs w:val="22"/>
              </w:rPr>
            </w:pPr>
            <w:r w:rsidRPr="009117F7">
              <w:rPr>
                <w:rFonts w:ascii="Times New Roman" w:hAnsi="Times New Roman"/>
                <w:sz w:val="22"/>
                <w:szCs w:val="22"/>
              </w:rPr>
              <w:t>Izračuni razdalj, potovalnih časov in generaliziranih stroškov med pari con</w:t>
            </w:r>
          </w:p>
          <w:p w14:paraId="36789D62" w14:textId="77777777" w:rsidR="00B7744F" w:rsidRDefault="00B7744F" w:rsidP="00035C93">
            <w:pPr>
              <w:pStyle w:val="Odstavekseznama"/>
              <w:ind w:left="360"/>
              <w:rPr>
                <w:rFonts w:ascii="Times New Roman" w:hAnsi="Times New Roman"/>
                <w:sz w:val="22"/>
                <w:szCs w:val="22"/>
              </w:rPr>
            </w:pPr>
          </w:p>
          <w:p w14:paraId="4C3A9822" w14:textId="3F787136" w:rsidR="00B7744F" w:rsidRPr="00D50DB0" w:rsidRDefault="00B7744F" w:rsidP="00035C93">
            <w:pPr>
              <w:pStyle w:val="Odstavekseznama"/>
              <w:ind w:left="360"/>
              <w:rPr>
                <w:rFonts w:ascii="Times New Roman" w:hAnsi="Times New Roman"/>
                <w:sz w:val="22"/>
                <w:szCs w:val="22"/>
              </w:rPr>
            </w:pPr>
            <w:r w:rsidRPr="00D50DB0">
              <w:rPr>
                <w:rFonts w:ascii="Times New Roman" w:hAnsi="Times New Roman"/>
                <w:sz w:val="22"/>
                <w:szCs w:val="22"/>
              </w:rPr>
              <w:t>Izračuni se izvedejo ločeno za vsako prevozno sredstvo, prometno konico in povprečni delovni dan v letu</w:t>
            </w:r>
            <w:r w:rsidR="00601B9B">
              <w:rPr>
                <w:rFonts w:ascii="Times New Roman" w:hAnsi="Times New Roman"/>
                <w:sz w:val="22"/>
                <w:szCs w:val="22"/>
              </w:rPr>
              <w:t xml:space="preserve"> v sezoni in izven sezone ter ob sobotah in nedeljah</w:t>
            </w:r>
            <w:r w:rsidRPr="00D50DB0">
              <w:rPr>
                <w:rFonts w:ascii="Times New Roman" w:hAnsi="Times New Roman"/>
                <w:sz w:val="22"/>
                <w:szCs w:val="22"/>
              </w:rPr>
              <w:t>. Pri izračunih se upoštevajo vse ključne lastnosti prometne infrastrukture (kapaciteta, število pasov, omejitev hitrosti, geometrijski potek, zamude v križiščih, cena parkiranja) in ponudba v javnem prometu (frekvence linij, čas med prestopi, cena vozovnice, dostop do postaj in postajališč)</w:t>
            </w:r>
            <w:r>
              <w:rPr>
                <w:rFonts w:ascii="Times New Roman" w:hAnsi="Times New Roman"/>
                <w:sz w:val="22"/>
                <w:szCs w:val="22"/>
              </w:rPr>
              <w:t>.</w:t>
            </w:r>
          </w:p>
          <w:p w14:paraId="7EEB40E4" w14:textId="77777777" w:rsidR="00B7744F" w:rsidRPr="00D50DB0" w:rsidRDefault="00B7744F" w:rsidP="00035C93">
            <w:pPr>
              <w:pStyle w:val="Odstavekseznama"/>
              <w:rPr>
                <w:rFonts w:ascii="Times New Roman" w:hAnsi="Times New Roman"/>
                <w:sz w:val="22"/>
                <w:szCs w:val="22"/>
              </w:rPr>
            </w:pPr>
            <w:r w:rsidRPr="00D50DB0">
              <w:rPr>
                <w:rFonts w:ascii="Times New Roman" w:hAnsi="Times New Roman"/>
                <w:sz w:val="22"/>
                <w:szCs w:val="22"/>
              </w:rPr>
              <w:t xml:space="preserve"> </w:t>
            </w:r>
          </w:p>
          <w:p w14:paraId="2225644A" w14:textId="77777777" w:rsidR="00B7744F" w:rsidRPr="009117F7" w:rsidRDefault="00B7744F" w:rsidP="00035C93">
            <w:pPr>
              <w:pStyle w:val="Odstavekseznama"/>
              <w:numPr>
                <w:ilvl w:val="0"/>
                <w:numId w:val="24"/>
              </w:numPr>
              <w:rPr>
                <w:rFonts w:ascii="Times New Roman" w:hAnsi="Times New Roman"/>
                <w:sz w:val="22"/>
                <w:szCs w:val="22"/>
              </w:rPr>
            </w:pPr>
            <w:r w:rsidRPr="009117F7">
              <w:rPr>
                <w:rFonts w:ascii="Times New Roman" w:hAnsi="Times New Roman"/>
                <w:sz w:val="22"/>
                <w:szCs w:val="22"/>
              </w:rPr>
              <w:t>Distribucija potovanj med conami po namenih potovanj</w:t>
            </w:r>
          </w:p>
          <w:p w14:paraId="0F852F4C" w14:textId="77777777" w:rsidR="00B7744F" w:rsidRDefault="00B7744F" w:rsidP="00035C93">
            <w:pPr>
              <w:pStyle w:val="Odstavekseznama"/>
              <w:ind w:left="360"/>
              <w:rPr>
                <w:rFonts w:ascii="Times New Roman" w:hAnsi="Times New Roman"/>
                <w:sz w:val="22"/>
                <w:szCs w:val="22"/>
              </w:rPr>
            </w:pPr>
          </w:p>
          <w:p w14:paraId="037423DF" w14:textId="77777777" w:rsidR="00B7744F" w:rsidRPr="00D50DB0" w:rsidRDefault="00B7744F" w:rsidP="00035C93">
            <w:pPr>
              <w:pStyle w:val="Odstavekseznama"/>
              <w:ind w:left="360"/>
              <w:rPr>
                <w:rFonts w:ascii="Times New Roman" w:hAnsi="Times New Roman"/>
                <w:sz w:val="22"/>
                <w:szCs w:val="22"/>
              </w:rPr>
            </w:pPr>
            <w:r w:rsidRPr="00D50DB0">
              <w:rPr>
                <w:rFonts w:ascii="Times New Roman" w:hAnsi="Times New Roman"/>
                <w:sz w:val="22"/>
                <w:szCs w:val="22"/>
              </w:rPr>
              <w:t xml:space="preserve">Pri izračunu distribucije je treba upoštevati najmanj vpliv generaliziranih stroškov med pari con. Dokazati je treba sovpadanje (konvergenco) distribucijskih modelov. Časovna in prostorska distribucija se kalibrira na razpoložljive statistične podatke. </w:t>
            </w:r>
          </w:p>
          <w:p w14:paraId="1990CA67" w14:textId="77777777" w:rsidR="00B7744F" w:rsidRPr="00D50DB0" w:rsidRDefault="00B7744F" w:rsidP="00035C93">
            <w:pPr>
              <w:pStyle w:val="Odstavekseznama"/>
              <w:rPr>
                <w:rFonts w:ascii="Times New Roman" w:hAnsi="Times New Roman"/>
                <w:sz w:val="22"/>
                <w:szCs w:val="22"/>
              </w:rPr>
            </w:pPr>
          </w:p>
          <w:p w14:paraId="62B18138" w14:textId="77777777" w:rsidR="00B7744F" w:rsidRPr="009117F7" w:rsidRDefault="00B7744F" w:rsidP="00035C93">
            <w:pPr>
              <w:pStyle w:val="Odstavekseznama"/>
              <w:numPr>
                <w:ilvl w:val="0"/>
                <w:numId w:val="24"/>
              </w:numPr>
              <w:rPr>
                <w:rFonts w:ascii="Times New Roman" w:hAnsi="Times New Roman"/>
                <w:sz w:val="22"/>
                <w:szCs w:val="22"/>
              </w:rPr>
            </w:pPr>
            <w:r w:rsidRPr="009117F7">
              <w:rPr>
                <w:rFonts w:ascii="Times New Roman" w:hAnsi="Times New Roman"/>
                <w:sz w:val="22"/>
                <w:szCs w:val="22"/>
              </w:rPr>
              <w:t>Izbira prevoznega sredstva</w:t>
            </w:r>
          </w:p>
          <w:p w14:paraId="4EB73D33" w14:textId="77777777" w:rsidR="00B7744F" w:rsidRDefault="00B7744F" w:rsidP="00035C93">
            <w:pPr>
              <w:pStyle w:val="Odstavekseznama"/>
              <w:ind w:left="360"/>
              <w:rPr>
                <w:rFonts w:ascii="Times New Roman" w:hAnsi="Times New Roman"/>
                <w:sz w:val="22"/>
                <w:szCs w:val="22"/>
              </w:rPr>
            </w:pPr>
          </w:p>
          <w:p w14:paraId="66B3B108" w14:textId="0A130857" w:rsidR="00B7744F" w:rsidRPr="00D50DB0" w:rsidRDefault="00B7744F" w:rsidP="00035C93">
            <w:pPr>
              <w:pStyle w:val="Odstavekseznama"/>
              <w:ind w:left="360"/>
              <w:rPr>
                <w:rFonts w:ascii="Times New Roman" w:hAnsi="Times New Roman"/>
                <w:sz w:val="22"/>
                <w:szCs w:val="22"/>
              </w:rPr>
            </w:pPr>
            <w:r w:rsidRPr="00D50DB0">
              <w:rPr>
                <w:rFonts w:ascii="Times New Roman" w:hAnsi="Times New Roman"/>
                <w:sz w:val="22"/>
                <w:szCs w:val="22"/>
              </w:rPr>
              <w:t>V potniškem prometu se izvede izračun izbire prevoznega sredstva v odvisnosti od generaliziranih stroškov. Rezultat izračuna so matrike potovanj ločeno za vsak namen potovanja, tipe vozil in izbrana časovna obdobja (jutranja konica, popoldanska konica</w:t>
            </w:r>
            <w:r w:rsidR="00601B9B">
              <w:rPr>
                <w:rFonts w:ascii="Times New Roman" w:hAnsi="Times New Roman"/>
                <w:sz w:val="22"/>
                <w:szCs w:val="22"/>
              </w:rPr>
              <w:t>, sobota, nedelja</w:t>
            </w:r>
            <w:r w:rsidRPr="00D50DB0">
              <w:rPr>
                <w:rFonts w:ascii="Times New Roman" w:hAnsi="Times New Roman"/>
                <w:sz w:val="22"/>
                <w:szCs w:val="22"/>
              </w:rPr>
              <w:t>, PLDP</w:t>
            </w:r>
            <w:r w:rsidR="00601B9B">
              <w:rPr>
                <w:rFonts w:ascii="Times New Roman" w:hAnsi="Times New Roman"/>
                <w:sz w:val="22"/>
                <w:szCs w:val="22"/>
              </w:rPr>
              <w:t xml:space="preserve"> v sezoni in izven sezone</w:t>
            </w:r>
            <w:r w:rsidRPr="00D50DB0">
              <w:rPr>
                <w:rFonts w:ascii="Times New Roman" w:hAnsi="Times New Roman"/>
                <w:sz w:val="22"/>
                <w:szCs w:val="22"/>
              </w:rPr>
              <w:t xml:space="preserve">). Rezultati se kalibrirajo na statistične podatke in ankete o potovalnih navadah. </w:t>
            </w:r>
          </w:p>
          <w:p w14:paraId="169B6224" w14:textId="7982A7E8" w:rsidR="00B7744F" w:rsidRDefault="00B7744F" w:rsidP="00035C93">
            <w:pPr>
              <w:pStyle w:val="Odstavekseznama"/>
              <w:rPr>
                <w:rFonts w:ascii="Times New Roman" w:hAnsi="Times New Roman"/>
                <w:sz w:val="22"/>
                <w:szCs w:val="22"/>
              </w:rPr>
            </w:pPr>
          </w:p>
          <w:p w14:paraId="2470788D" w14:textId="09CD8A13" w:rsidR="003037E8" w:rsidRDefault="003037E8" w:rsidP="00035C93">
            <w:pPr>
              <w:pStyle w:val="Odstavekseznama"/>
              <w:rPr>
                <w:rFonts w:ascii="Times New Roman" w:hAnsi="Times New Roman"/>
                <w:sz w:val="22"/>
                <w:szCs w:val="22"/>
              </w:rPr>
            </w:pPr>
          </w:p>
          <w:p w14:paraId="2D36AE01" w14:textId="25BE318F" w:rsidR="003037E8" w:rsidRDefault="003037E8" w:rsidP="00035C93">
            <w:pPr>
              <w:pStyle w:val="Odstavekseznama"/>
              <w:rPr>
                <w:rFonts w:ascii="Times New Roman" w:hAnsi="Times New Roman"/>
                <w:sz w:val="22"/>
                <w:szCs w:val="22"/>
              </w:rPr>
            </w:pPr>
          </w:p>
          <w:p w14:paraId="0C800296" w14:textId="25EFDA7C" w:rsidR="003037E8" w:rsidRDefault="003037E8" w:rsidP="00035C93">
            <w:pPr>
              <w:pStyle w:val="Odstavekseznama"/>
              <w:rPr>
                <w:rFonts w:ascii="Times New Roman" w:hAnsi="Times New Roman"/>
                <w:sz w:val="22"/>
                <w:szCs w:val="22"/>
              </w:rPr>
            </w:pPr>
          </w:p>
          <w:p w14:paraId="7D9D7E0A" w14:textId="77777777" w:rsidR="003037E8" w:rsidRDefault="003037E8" w:rsidP="00035C93">
            <w:pPr>
              <w:pStyle w:val="Odstavekseznama"/>
              <w:rPr>
                <w:rFonts w:ascii="Times New Roman" w:hAnsi="Times New Roman"/>
                <w:sz w:val="22"/>
                <w:szCs w:val="22"/>
              </w:rPr>
            </w:pPr>
          </w:p>
          <w:p w14:paraId="365F5A98" w14:textId="77777777" w:rsidR="00B7744F" w:rsidRPr="009117F7" w:rsidRDefault="00B7744F" w:rsidP="00035C93">
            <w:pPr>
              <w:pStyle w:val="Odstavekseznama"/>
              <w:numPr>
                <w:ilvl w:val="0"/>
                <w:numId w:val="24"/>
              </w:numPr>
              <w:rPr>
                <w:rFonts w:ascii="Times New Roman" w:hAnsi="Times New Roman"/>
                <w:sz w:val="22"/>
                <w:szCs w:val="22"/>
              </w:rPr>
            </w:pPr>
            <w:r w:rsidRPr="009117F7">
              <w:rPr>
                <w:rFonts w:ascii="Times New Roman" w:hAnsi="Times New Roman"/>
                <w:sz w:val="22"/>
                <w:szCs w:val="22"/>
              </w:rPr>
              <w:lastRenderedPageBreak/>
              <w:t>Obremenjevanje omrežja</w:t>
            </w:r>
          </w:p>
          <w:p w14:paraId="03234B0B" w14:textId="77777777" w:rsidR="00B7744F" w:rsidRPr="000F54AE" w:rsidRDefault="00B7744F" w:rsidP="00035C93">
            <w:pPr>
              <w:pStyle w:val="Odstavekseznama"/>
              <w:ind w:left="360"/>
              <w:rPr>
                <w:rFonts w:ascii="Times New Roman" w:hAnsi="Times New Roman"/>
                <w:i/>
                <w:sz w:val="22"/>
                <w:szCs w:val="22"/>
              </w:rPr>
            </w:pPr>
          </w:p>
          <w:p w14:paraId="00D61F06" w14:textId="77777777" w:rsidR="00B7744F" w:rsidRDefault="00B7744F" w:rsidP="0087554D">
            <w:pPr>
              <w:pStyle w:val="Odstavekseznama"/>
              <w:ind w:left="360"/>
              <w:rPr>
                <w:rFonts w:ascii="Times New Roman" w:hAnsi="Times New Roman"/>
                <w:sz w:val="22"/>
                <w:szCs w:val="22"/>
              </w:rPr>
            </w:pPr>
            <w:r w:rsidRPr="00D50DB0">
              <w:rPr>
                <w:rFonts w:ascii="Times New Roman" w:hAnsi="Times New Roman"/>
                <w:sz w:val="22"/>
                <w:szCs w:val="22"/>
              </w:rPr>
              <w:t>Potrebno je preizkusiti več metod obremenjevanja (npr.: dinamično, TRIBUT, ravnotežno) in izbrati najustreznejšo. V postopku obremenjevanja je treba upoštevati tudi vpliv stroškov (npr. parkirnine, goriva, stroška časa) na izbiro poti in cilja potovanja. Posebej je treba modelirati parkirno ponudbo (kapacitete parkirišč). Pri obremenjevanju omrežja javnega prometa je treba upoštevati vpliv voznih redov, frekvenc odhodov, kapacitet vozil in časov prestopov med</w:t>
            </w:r>
            <w:r w:rsidR="0087554D">
              <w:rPr>
                <w:rFonts w:ascii="Times New Roman" w:hAnsi="Times New Roman"/>
                <w:sz w:val="22"/>
                <w:szCs w:val="22"/>
              </w:rPr>
              <w:t xml:space="preserve"> l</w:t>
            </w:r>
            <w:r w:rsidRPr="00D50DB0">
              <w:rPr>
                <w:rFonts w:ascii="Times New Roman" w:hAnsi="Times New Roman"/>
                <w:sz w:val="22"/>
                <w:szCs w:val="22"/>
              </w:rPr>
              <w:t>inijami</w:t>
            </w:r>
            <w:r w:rsidR="00601B9B">
              <w:rPr>
                <w:rFonts w:ascii="Times New Roman" w:hAnsi="Times New Roman"/>
                <w:sz w:val="22"/>
                <w:szCs w:val="22"/>
              </w:rPr>
              <w:t>.</w:t>
            </w:r>
          </w:p>
          <w:p w14:paraId="53BF3454" w14:textId="77777777" w:rsidR="003037E8" w:rsidRDefault="003037E8" w:rsidP="0087554D">
            <w:pPr>
              <w:pStyle w:val="Odstavekseznama"/>
              <w:ind w:left="360"/>
              <w:rPr>
                <w:rFonts w:ascii="Times New Roman" w:hAnsi="Times New Roman"/>
                <w:sz w:val="22"/>
                <w:szCs w:val="22"/>
              </w:rPr>
            </w:pPr>
          </w:p>
          <w:p w14:paraId="01622D58" w14:textId="3170E99F" w:rsidR="003037E8" w:rsidRDefault="003037E8" w:rsidP="0087554D">
            <w:pPr>
              <w:pStyle w:val="Odstavekseznama"/>
              <w:ind w:left="360"/>
              <w:rPr>
                <w:rFonts w:ascii="Times New Roman" w:hAnsi="Times New Roman"/>
                <w:sz w:val="22"/>
                <w:szCs w:val="22"/>
              </w:rPr>
            </w:pPr>
          </w:p>
        </w:tc>
      </w:tr>
      <w:tr w:rsidR="0087554D" w14:paraId="460E9597" w14:textId="77777777" w:rsidTr="00223663">
        <w:trPr>
          <w:trHeight w:val="255"/>
        </w:trPr>
        <w:tc>
          <w:tcPr>
            <w:tcW w:w="9209" w:type="dxa"/>
            <w:shd w:val="clear" w:color="auto" w:fill="F2F8EE"/>
          </w:tcPr>
          <w:p w14:paraId="3CEF5EA4" w14:textId="61417914" w:rsidR="0087554D" w:rsidRPr="00035C93" w:rsidRDefault="0087554D" w:rsidP="0087554D">
            <w:pPr>
              <w:widowControl/>
              <w:autoSpaceDE/>
              <w:autoSpaceDN/>
              <w:adjustRightInd/>
              <w:rPr>
                <w:rFonts w:ascii="Times New Roman" w:hAnsi="Times New Roman"/>
                <w:b/>
                <w:sz w:val="22"/>
                <w:szCs w:val="22"/>
              </w:rPr>
            </w:pPr>
            <w:r w:rsidRPr="00035C93">
              <w:rPr>
                <w:rFonts w:ascii="Times New Roman" w:hAnsi="Times New Roman"/>
                <w:b/>
                <w:sz w:val="22"/>
                <w:szCs w:val="22"/>
              </w:rPr>
              <w:lastRenderedPageBreak/>
              <w:t>4.3.3 Rezultati</w:t>
            </w:r>
          </w:p>
        </w:tc>
      </w:tr>
      <w:tr w:rsidR="00B7744F" w14:paraId="1AA31BC2" w14:textId="77777777" w:rsidTr="000614D8">
        <w:trPr>
          <w:trHeight w:val="244"/>
        </w:trPr>
        <w:tc>
          <w:tcPr>
            <w:tcW w:w="9209" w:type="dxa"/>
          </w:tcPr>
          <w:p w14:paraId="52628FB8" w14:textId="77777777" w:rsidR="00B7744F" w:rsidRDefault="00B7744F" w:rsidP="00035C93">
            <w:pPr>
              <w:shd w:val="clear" w:color="auto" w:fill="FFFFFF"/>
              <w:jc w:val="both"/>
              <w:rPr>
                <w:rFonts w:ascii="Times New Roman" w:eastAsia="Times New Roman" w:hAnsi="Times New Roman"/>
                <w:color w:val="000000"/>
                <w:spacing w:val="-2"/>
                <w:sz w:val="22"/>
                <w:szCs w:val="22"/>
              </w:rPr>
            </w:pPr>
          </w:p>
          <w:p w14:paraId="185A607C" w14:textId="5CB978F7" w:rsidR="00B7744F" w:rsidRPr="00D50DB0" w:rsidRDefault="00B7744F" w:rsidP="00035C93">
            <w:pPr>
              <w:shd w:val="clear" w:color="auto" w:fill="FFFFFF"/>
              <w:jc w:val="both"/>
              <w:rPr>
                <w:rFonts w:ascii="Times New Roman" w:eastAsia="Times New Roman" w:hAnsi="Times New Roman"/>
                <w:color w:val="000000"/>
                <w:spacing w:val="-2"/>
                <w:sz w:val="22"/>
                <w:szCs w:val="22"/>
              </w:rPr>
            </w:pPr>
            <w:r w:rsidRPr="00D50DB0">
              <w:rPr>
                <w:rFonts w:ascii="Times New Roman" w:eastAsia="Times New Roman" w:hAnsi="Times New Roman"/>
                <w:color w:val="000000"/>
                <w:spacing w:val="-2"/>
                <w:sz w:val="22"/>
                <w:szCs w:val="22"/>
              </w:rPr>
              <w:t xml:space="preserve">Podrobneje in natančneje se kalibrira in validira v območju mesta Ljubljana, območje MOL-a pa do stopnje, ki lahko odločilno vpliva na natančnost modela. </w:t>
            </w:r>
            <w:r w:rsidRPr="00D50DB0">
              <w:rPr>
                <w:rFonts w:ascii="Times New Roman" w:hAnsi="Times New Roman"/>
                <w:color w:val="000000"/>
                <w:spacing w:val="-2"/>
                <w:sz w:val="22"/>
                <w:szCs w:val="22"/>
              </w:rPr>
              <w:t>Rezultati posameznih faz se pregledajo z vmesnimi poro</w:t>
            </w:r>
            <w:r w:rsidRPr="00D50DB0">
              <w:rPr>
                <w:rFonts w:ascii="Times New Roman" w:eastAsia="Times New Roman" w:hAnsi="Times New Roman"/>
                <w:color w:val="000000"/>
                <w:spacing w:val="-2"/>
                <w:sz w:val="22"/>
                <w:szCs w:val="22"/>
              </w:rPr>
              <w:t>čili in na delovnih sestankih z naročnikom.</w:t>
            </w:r>
          </w:p>
          <w:p w14:paraId="5E3436E8" w14:textId="77777777" w:rsidR="00B7744F" w:rsidRPr="00D50DB0" w:rsidRDefault="00B7744F" w:rsidP="00035C93">
            <w:pPr>
              <w:jc w:val="both"/>
              <w:rPr>
                <w:rFonts w:ascii="Times New Roman" w:hAnsi="Times New Roman"/>
                <w:sz w:val="22"/>
                <w:szCs w:val="22"/>
              </w:rPr>
            </w:pPr>
          </w:p>
          <w:p w14:paraId="142B5586" w14:textId="77777777" w:rsidR="00B7744F" w:rsidRPr="00D50DB0" w:rsidRDefault="00B7744F" w:rsidP="00035C93">
            <w:pPr>
              <w:jc w:val="both"/>
              <w:rPr>
                <w:rFonts w:ascii="Times New Roman" w:eastAsia="Times New Roman" w:hAnsi="Times New Roman"/>
                <w:color w:val="000000"/>
                <w:spacing w:val="-2"/>
                <w:sz w:val="22"/>
                <w:szCs w:val="22"/>
              </w:rPr>
            </w:pPr>
            <w:r w:rsidRPr="00D50DB0">
              <w:rPr>
                <w:rFonts w:ascii="Times New Roman" w:hAnsi="Times New Roman"/>
                <w:sz w:val="22"/>
                <w:szCs w:val="22"/>
              </w:rPr>
              <w:t xml:space="preserve">Rezultati prometnega modela obstoječega stanja morajo biti validirani na podlagi števnih podatkov. V cestnem prometu je treba primerjati modelirane in dejanske prometne obremenitve na cestnih odsekih in v križiščih za vsak zavijalni manever posebej. </w:t>
            </w:r>
            <w:r w:rsidRPr="00D50DB0">
              <w:rPr>
                <w:rFonts w:ascii="Times New Roman" w:eastAsia="Times New Roman" w:hAnsi="Times New Roman"/>
                <w:color w:val="000000"/>
                <w:spacing w:val="-2"/>
                <w:sz w:val="22"/>
                <w:szCs w:val="22"/>
              </w:rPr>
              <w:t xml:space="preserve">V postopku ocene parametrov modelov je uporaba števnih podatkov dovoljena le s soglasjem naročnika. </w:t>
            </w:r>
          </w:p>
          <w:p w14:paraId="30D3350B" w14:textId="5C07E62A" w:rsidR="00B7744F" w:rsidRDefault="00B7744F" w:rsidP="00035C93">
            <w:pPr>
              <w:widowControl/>
              <w:autoSpaceDE/>
              <w:autoSpaceDN/>
              <w:adjustRightInd/>
              <w:rPr>
                <w:rFonts w:ascii="Times New Roman" w:hAnsi="Times New Roman"/>
                <w:sz w:val="22"/>
                <w:szCs w:val="22"/>
              </w:rPr>
            </w:pPr>
          </w:p>
          <w:p w14:paraId="450A75DB" w14:textId="77777777" w:rsidR="00B7744F" w:rsidRPr="00D50DB0" w:rsidRDefault="00B7744F" w:rsidP="00035C93">
            <w:pPr>
              <w:jc w:val="both"/>
              <w:rPr>
                <w:rFonts w:ascii="Times New Roman" w:hAnsi="Times New Roman"/>
                <w:sz w:val="22"/>
                <w:szCs w:val="22"/>
              </w:rPr>
            </w:pPr>
            <w:r w:rsidRPr="00D50DB0">
              <w:rPr>
                <w:rFonts w:ascii="Times New Roman" w:eastAsia="Times New Roman" w:hAnsi="Times New Roman"/>
                <w:color w:val="000000"/>
                <w:spacing w:val="-2"/>
                <w:sz w:val="22"/>
                <w:szCs w:val="22"/>
              </w:rPr>
              <w:t>V javnem prometu se izvede validacije števila potnikov na linijah, presekih omrežja in postajnih točkah. Za validacijo se uporabijo razpoložljivi podatki upravljalcev javnega prometa (LPP, DUJPP, SŽ-potniški promet).</w:t>
            </w:r>
          </w:p>
          <w:p w14:paraId="3D5819D1" w14:textId="77777777" w:rsidR="00B7744F" w:rsidRPr="00D50DB0" w:rsidRDefault="00B7744F" w:rsidP="00035C93">
            <w:pPr>
              <w:pStyle w:val="Odstavekseznama"/>
              <w:rPr>
                <w:rFonts w:ascii="Times New Roman" w:hAnsi="Times New Roman"/>
                <w:sz w:val="22"/>
                <w:szCs w:val="22"/>
              </w:rPr>
            </w:pPr>
          </w:p>
          <w:p w14:paraId="77E336CC" w14:textId="77777777" w:rsidR="00B7744F" w:rsidRPr="00D50DB0" w:rsidRDefault="00B7744F" w:rsidP="00035C93">
            <w:pPr>
              <w:shd w:val="clear" w:color="auto" w:fill="FFFFFF"/>
              <w:jc w:val="both"/>
              <w:rPr>
                <w:rFonts w:ascii="Times New Roman" w:eastAsia="Times New Roman" w:hAnsi="Times New Roman"/>
                <w:color w:val="000000"/>
                <w:spacing w:val="-2"/>
                <w:sz w:val="22"/>
                <w:szCs w:val="22"/>
              </w:rPr>
            </w:pPr>
            <w:r w:rsidRPr="00D50DB0">
              <w:rPr>
                <w:rFonts w:ascii="Times New Roman" w:eastAsia="Times New Roman" w:hAnsi="Times New Roman"/>
                <w:color w:val="000000"/>
                <w:spacing w:val="-2"/>
                <w:sz w:val="22"/>
                <w:szCs w:val="22"/>
              </w:rPr>
              <w:t>Vsak fazo je treba validirati skladno z navodili »Model validation and reasonableness checking manual«, Barton-Aschman Associates, Inc.; Cambridge Systematics, Inc. Travel Model Improvement Program ali drugimi podobnimi navodili.</w:t>
            </w:r>
          </w:p>
          <w:p w14:paraId="62BA2213" w14:textId="77777777" w:rsidR="00B7744F" w:rsidRPr="00D50DB0" w:rsidRDefault="00B7744F" w:rsidP="00035C93">
            <w:pPr>
              <w:shd w:val="clear" w:color="auto" w:fill="FFFFFF"/>
              <w:jc w:val="both"/>
              <w:rPr>
                <w:rFonts w:ascii="Times New Roman" w:eastAsia="Times New Roman" w:hAnsi="Times New Roman"/>
                <w:color w:val="000000"/>
                <w:spacing w:val="-2"/>
                <w:sz w:val="22"/>
                <w:szCs w:val="22"/>
              </w:rPr>
            </w:pPr>
          </w:p>
          <w:p w14:paraId="19BA1762" w14:textId="77777777" w:rsidR="00B7744F" w:rsidRPr="00D50DB0" w:rsidRDefault="00B7744F" w:rsidP="00035C93">
            <w:pPr>
              <w:shd w:val="clear" w:color="auto" w:fill="FFFFFF"/>
              <w:jc w:val="both"/>
              <w:rPr>
                <w:rFonts w:ascii="Times New Roman" w:eastAsia="Times New Roman" w:hAnsi="Times New Roman"/>
                <w:color w:val="000000"/>
                <w:spacing w:val="-2"/>
                <w:sz w:val="22"/>
                <w:szCs w:val="22"/>
              </w:rPr>
            </w:pPr>
            <w:r w:rsidRPr="00D50DB0">
              <w:rPr>
                <w:rFonts w:ascii="Times New Roman" w:eastAsia="Times New Roman" w:hAnsi="Times New Roman"/>
                <w:color w:val="000000"/>
                <w:spacing w:val="-2"/>
                <w:sz w:val="22"/>
                <w:szCs w:val="22"/>
              </w:rPr>
              <w:t>Končni rezultati modela morajo biti predstavljeni in validirani skladno s standardom angleškega prometnega ministrstva DMRB (The Design Manual for Roads and Bridges (DMRB)) in sicer prometne obremenitve na presekih (»screenline-ih«) in potovalni časi na poteh (»routes«), ki jih bo določil naročnik. Poglavje validacije modelov mora vsebovati vsa validacijska poročila zahtevana v navedenih navodilih.</w:t>
            </w:r>
          </w:p>
          <w:p w14:paraId="131FD456" w14:textId="77777777" w:rsidR="00B7744F" w:rsidRPr="00D50DB0" w:rsidRDefault="00B7744F" w:rsidP="00035C93">
            <w:pPr>
              <w:shd w:val="clear" w:color="auto" w:fill="FFFFFF"/>
              <w:jc w:val="both"/>
              <w:rPr>
                <w:rFonts w:ascii="Times New Roman" w:eastAsia="Times New Roman" w:hAnsi="Times New Roman"/>
                <w:color w:val="000000"/>
                <w:spacing w:val="-2"/>
                <w:sz w:val="22"/>
                <w:szCs w:val="22"/>
              </w:rPr>
            </w:pPr>
          </w:p>
          <w:p w14:paraId="47219087" w14:textId="77777777" w:rsidR="00B7744F" w:rsidRPr="00D50DB0" w:rsidRDefault="00B7744F" w:rsidP="00035C93">
            <w:pPr>
              <w:rPr>
                <w:rFonts w:ascii="Times New Roman" w:hAnsi="Times New Roman"/>
                <w:sz w:val="22"/>
                <w:szCs w:val="22"/>
              </w:rPr>
            </w:pPr>
            <w:r w:rsidRPr="00D50DB0">
              <w:rPr>
                <w:rFonts w:ascii="Times New Roman" w:hAnsi="Times New Roman"/>
                <w:sz w:val="22"/>
                <w:szCs w:val="22"/>
              </w:rPr>
              <w:t>Ustrezno validiran model mora zagotavljati naslednje rezultate:</w:t>
            </w:r>
          </w:p>
          <w:p w14:paraId="6DB2681A" w14:textId="77777777" w:rsidR="00B7744F" w:rsidRPr="00D50DB0" w:rsidRDefault="00B7744F" w:rsidP="00035C93">
            <w:pPr>
              <w:rPr>
                <w:rFonts w:ascii="Times New Roman" w:hAnsi="Times New Roman"/>
                <w:sz w:val="22"/>
                <w:szCs w:val="22"/>
              </w:rPr>
            </w:pPr>
          </w:p>
          <w:p w14:paraId="70509E36" w14:textId="731CB3E8" w:rsidR="00B7744F" w:rsidRPr="00D50DB0" w:rsidRDefault="00B7744F" w:rsidP="00035C93">
            <w:pPr>
              <w:pStyle w:val="Odstavekseznama"/>
              <w:numPr>
                <w:ilvl w:val="0"/>
                <w:numId w:val="21"/>
              </w:numPr>
              <w:rPr>
                <w:rFonts w:ascii="Times New Roman" w:hAnsi="Times New Roman"/>
                <w:sz w:val="22"/>
                <w:szCs w:val="22"/>
              </w:rPr>
            </w:pPr>
            <w:r w:rsidRPr="00D50DB0">
              <w:rPr>
                <w:rFonts w:ascii="Times New Roman" w:hAnsi="Times New Roman"/>
                <w:sz w:val="22"/>
                <w:szCs w:val="22"/>
              </w:rPr>
              <w:t>Matrike potovanj med conami po izbranih časovnih obdobjih (jutranja in popoldanska konica za povprečni delovni dan v letu</w:t>
            </w:r>
            <w:r w:rsidR="009F7077">
              <w:rPr>
                <w:rFonts w:ascii="Times New Roman" w:hAnsi="Times New Roman"/>
                <w:sz w:val="22"/>
                <w:szCs w:val="22"/>
              </w:rPr>
              <w:t xml:space="preserve"> v sezoni in izven sezone ter ob sobotah in nedeljah</w:t>
            </w:r>
            <w:r w:rsidRPr="00D50DB0">
              <w:rPr>
                <w:rFonts w:ascii="Times New Roman" w:hAnsi="Times New Roman"/>
                <w:sz w:val="22"/>
                <w:szCs w:val="22"/>
              </w:rPr>
              <w:t>, PLDP) za naslednje kategorije:</w:t>
            </w:r>
          </w:p>
          <w:p w14:paraId="5FD265B1" w14:textId="77777777" w:rsidR="00B7744F" w:rsidRPr="00D50DB0" w:rsidRDefault="00B7744F" w:rsidP="00035C93">
            <w:pPr>
              <w:pStyle w:val="Odstavekseznama"/>
              <w:numPr>
                <w:ilvl w:val="1"/>
                <w:numId w:val="21"/>
              </w:numPr>
              <w:rPr>
                <w:rFonts w:ascii="Times New Roman" w:hAnsi="Times New Roman"/>
                <w:sz w:val="22"/>
                <w:szCs w:val="22"/>
              </w:rPr>
            </w:pPr>
            <w:r w:rsidRPr="00D50DB0">
              <w:rPr>
                <w:rFonts w:ascii="Times New Roman" w:hAnsi="Times New Roman"/>
                <w:sz w:val="22"/>
                <w:szCs w:val="22"/>
              </w:rPr>
              <w:t>osebna vozila</w:t>
            </w:r>
            <w:r>
              <w:rPr>
                <w:rFonts w:ascii="Times New Roman" w:hAnsi="Times New Roman"/>
                <w:sz w:val="22"/>
                <w:szCs w:val="22"/>
              </w:rPr>
              <w:t>,</w:t>
            </w:r>
          </w:p>
          <w:p w14:paraId="25941CAE" w14:textId="77777777" w:rsidR="00B7744F" w:rsidRPr="00D50DB0" w:rsidRDefault="00B7744F" w:rsidP="00035C93">
            <w:pPr>
              <w:pStyle w:val="Odstavekseznama"/>
              <w:numPr>
                <w:ilvl w:val="1"/>
                <w:numId w:val="21"/>
              </w:numPr>
              <w:rPr>
                <w:rFonts w:ascii="Times New Roman" w:hAnsi="Times New Roman"/>
                <w:sz w:val="22"/>
                <w:szCs w:val="22"/>
              </w:rPr>
            </w:pPr>
            <w:r w:rsidRPr="00D50DB0">
              <w:rPr>
                <w:rFonts w:ascii="Times New Roman" w:hAnsi="Times New Roman"/>
                <w:sz w:val="22"/>
                <w:szCs w:val="22"/>
              </w:rPr>
              <w:t>lahki tovornjaki do 3</w:t>
            </w:r>
            <w:r>
              <w:rPr>
                <w:rFonts w:ascii="Times New Roman" w:hAnsi="Times New Roman"/>
                <w:sz w:val="22"/>
                <w:szCs w:val="22"/>
              </w:rPr>
              <w:t>.</w:t>
            </w:r>
            <w:r w:rsidRPr="00D50DB0">
              <w:rPr>
                <w:rFonts w:ascii="Times New Roman" w:hAnsi="Times New Roman"/>
                <w:sz w:val="22"/>
                <w:szCs w:val="22"/>
              </w:rPr>
              <w:t>5 t</w:t>
            </w:r>
            <w:r>
              <w:rPr>
                <w:rFonts w:ascii="Times New Roman" w:hAnsi="Times New Roman"/>
                <w:sz w:val="22"/>
                <w:szCs w:val="22"/>
              </w:rPr>
              <w:t>,</w:t>
            </w:r>
          </w:p>
          <w:p w14:paraId="3E1D0FD6" w14:textId="77777777" w:rsidR="00B7744F" w:rsidRPr="00D50DB0" w:rsidRDefault="00B7744F" w:rsidP="00035C93">
            <w:pPr>
              <w:pStyle w:val="Odstavekseznama"/>
              <w:numPr>
                <w:ilvl w:val="1"/>
                <w:numId w:val="21"/>
              </w:numPr>
              <w:rPr>
                <w:rFonts w:ascii="Times New Roman" w:hAnsi="Times New Roman"/>
                <w:sz w:val="22"/>
                <w:szCs w:val="22"/>
              </w:rPr>
            </w:pPr>
            <w:r w:rsidRPr="00D50DB0">
              <w:rPr>
                <w:rFonts w:ascii="Times New Roman" w:hAnsi="Times New Roman"/>
                <w:sz w:val="22"/>
                <w:szCs w:val="22"/>
              </w:rPr>
              <w:t>težki tovornjaki nad 3</w:t>
            </w:r>
            <w:r>
              <w:rPr>
                <w:rFonts w:ascii="Times New Roman" w:hAnsi="Times New Roman"/>
                <w:sz w:val="22"/>
                <w:szCs w:val="22"/>
              </w:rPr>
              <w:t>.</w:t>
            </w:r>
            <w:r w:rsidRPr="00D50DB0">
              <w:rPr>
                <w:rFonts w:ascii="Times New Roman" w:hAnsi="Times New Roman"/>
                <w:sz w:val="22"/>
                <w:szCs w:val="22"/>
              </w:rPr>
              <w:t>5 t</w:t>
            </w:r>
            <w:r>
              <w:rPr>
                <w:rFonts w:ascii="Times New Roman" w:hAnsi="Times New Roman"/>
                <w:sz w:val="22"/>
                <w:szCs w:val="22"/>
              </w:rPr>
              <w:t>,</w:t>
            </w:r>
          </w:p>
          <w:p w14:paraId="7BF5494C" w14:textId="77777777" w:rsidR="00B7744F" w:rsidRPr="00D50DB0" w:rsidRDefault="00B7744F" w:rsidP="00035C93">
            <w:pPr>
              <w:pStyle w:val="Odstavekseznama"/>
              <w:numPr>
                <w:ilvl w:val="1"/>
                <w:numId w:val="21"/>
              </w:numPr>
              <w:rPr>
                <w:rFonts w:ascii="Times New Roman" w:hAnsi="Times New Roman"/>
                <w:sz w:val="22"/>
                <w:szCs w:val="22"/>
              </w:rPr>
            </w:pPr>
            <w:r w:rsidRPr="00D50DB0">
              <w:rPr>
                <w:rFonts w:ascii="Times New Roman" w:hAnsi="Times New Roman"/>
                <w:sz w:val="22"/>
                <w:szCs w:val="22"/>
              </w:rPr>
              <w:t>avtobusi</w:t>
            </w:r>
            <w:r>
              <w:rPr>
                <w:rFonts w:ascii="Times New Roman" w:hAnsi="Times New Roman"/>
                <w:sz w:val="22"/>
                <w:szCs w:val="22"/>
              </w:rPr>
              <w:t>,</w:t>
            </w:r>
          </w:p>
          <w:p w14:paraId="0C09F088" w14:textId="77777777" w:rsidR="00B7744F" w:rsidRPr="00D50DB0" w:rsidRDefault="00B7744F" w:rsidP="00035C93">
            <w:pPr>
              <w:pStyle w:val="Odstavekseznama"/>
              <w:numPr>
                <w:ilvl w:val="1"/>
                <w:numId w:val="21"/>
              </w:numPr>
              <w:rPr>
                <w:rFonts w:ascii="Times New Roman" w:hAnsi="Times New Roman"/>
                <w:sz w:val="22"/>
                <w:szCs w:val="22"/>
              </w:rPr>
            </w:pPr>
            <w:r w:rsidRPr="00D50DB0">
              <w:rPr>
                <w:rFonts w:ascii="Times New Roman" w:hAnsi="Times New Roman"/>
                <w:sz w:val="22"/>
                <w:szCs w:val="22"/>
              </w:rPr>
              <w:t>potniki v javnem prometu</w:t>
            </w:r>
            <w:r>
              <w:rPr>
                <w:rFonts w:ascii="Times New Roman" w:hAnsi="Times New Roman"/>
                <w:sz w:val="22"/>
                <w:szCs w:val="22"/>
              </w:rPr>
              <w:t>,</w:t>
            </w:r>
          </w:p>
          <w:p w14:paraId="745D5810" w14:textId="77777777" w:rsidR="00B7744F" w:rsidRPr="00D50DB0" w:rsidRDefault="00B7744F" w:rsidP="00035C93">
            <w:pPr>
              <w:pStyle w:val="Odstavekseznama"/>
              <w:numPr>
                <w:ilvl w:val="1"/>
                <w:numId w:val="21"/>
              </w:numPr>
              <w:rPr>
                <w:rFonts w:ascii="Times New Roman" w:hAnsi="Times New Roman"/>
                <w:sz w:val="22"/>
                <w:szCs w:val="22"/>
              </w:rPr>
            </w:pPr>
            <w:r w:rsidRPr="00D50DB0">
              <w:rPr>
                <w:rFonts w:ascii="Times New Roman" w:hAnsi="Times New Roman"/>
                <w:sz w:val="22"/>
                <w:szCs w:val="22"/>
              </w:rPr>
              <w:t>P+R</w:t>
            </w:r>
            <w:r>
              <w:rPr>
                <w:rFonts w:ascii="Times New Roman" w:hAnsi="Times New Roman"/>
                <w:sz w:val="22"/>
                <w:szCs w:val="22"/>
              </w:rPr>
              <w:t>,</w:t>
            </w:r>
          </w:p>
          <w:p w14:paraId="3C0842AB" w14:textId="77777777" w:rsidR="00B7744F" w:rsidRPr="00D50DB0" w:rsidRDefault="00B7744F" w:rsidP="00035C93">
            <w:pPr>
              <w:pStyle w:val="Odstavekseznama"/>
              <w:numPr>
                <w:ilvl w:val="1"/>
                <w:numId w:val="21"/>
              </w:numPr>
              <w:rPr>
                <w:rFonts w:ascii="Times New Roman" w:hAnsi="Times New Roman"/>
                <w:sz w:val="22"/>
                <w:szCs w:val="22"/>
              </w:rPr>
            </w:pPr>
            <w:r>
              <w:rPr>
                <w:rFonts w:ascii="Times New Roman" w:hAnsi="Times New Roman"/>
                <w:sz w:val="22"/>
                <w:szCs w:val="22"/>
              </w:rPr>
              <w:t>p</w:t>
            </w:r>
            <w:r w:rsidRPr="00D50DB0">
              <w:rPr>
                <w:rFonts w:ascii="Times New Roman" w:hAnsi="Times New Roman"/>
                <w:sz w:val="22"/>
                <w:szCs w:val="22"/>
              </w:rPr>
              <w:t>ešci</w:t>
            </w:r>
            <w:r>
              <w:rPr>
                <w:rFonts w:ascii="Times New Roman" w:hAnsi="Times New Roman"/>
                <w:sz w:val="22"/>
                <w:szCs w:val="22"/>
              </w:rPr>
              <w:t>,</w:t>
            </w:r>
          </w:p>
          <w:p w14:paraId="5D9B8EEA" w14:textId="390E7F9C" w:rsidR="007E717A" w:rsidRDefault="00B7744F" w:rsidP="00035C93">
            <w:pPr>
              <w:pStyle w:val="Odstavekseznama"/>
              <w:numPr>
                <w:ilvl w:val="1"/>
                <w:numId w:val="21"/>
              </w:numPr>
              <w:rPr>
                <w:rFonts w:ascii="Times New Roman" w:hAnsi="Times New Roman"/>
                <w:sz w:val="22"/>
                <w:szCs w:val="22"/>
              </w:rPr>
            </w:pPr>
            <w:r>
              <w:rPr>
                <w:rFonts w:ascii="Times New Roman" w:hAnsi="Times New Roman"/>
                <w:sz w:val="22"/>
                <w:szCs w:val="22"/>
              </w:rPr>
              <w:t>k</w:t>
            </w:r>
            <w:r w:rsidRPr="00D50DB0">
              <w:rPr>
                <w:rFonts w:ascii="Times New Roman" w:hAnsi="Times New Roman"/>
                <w:sz w:val="22"/>
                <w:szCs w:val="22"/>
              </w:rPr>
              <w:t>olesarji</w:t>
            </w:r>
            <w:r w:rsidR="007E717A">
              <w:rPr>
                <w:rFonts w:ascii="Times New Roman" w:hAnsi="Times New Roman"/>
                <w:sz w:val="22"/>
                <w:szCs w:val="22"/>
              </w:rPr>
              <w:t>,</w:t>
            </w:r>
          </w:p>
          <w:p w14:paraId="23F2607B" w14:textId="053C5C13" w:rsidR="00B7744F" w:rsidRDefault="007E717A" w:rsidP="00035C93">
            <w:pPr>
              <w:pStyle w:val="Odstavekseznama"/>
              <w:numPr>
                <w:ilvl w:val="1"/>
                <w:numId w:val="21"/>
              </w:numPr>
              <w:rPr>
                <w:rFonts w:ascii="Times New Roman" w:hAnsi="Times New Roman"/>
                <w:sz w:val="22"/>
                <w:szCs w:val="22"/>
              </w:rPr>
            </w:pPr>
            <w:r>
              <w:rPr>
                <w:rFonts w:ascii="Times New Roman" w:hAnsi="Times New Roman"/>
                <w:sz w:val="22"/>
                <w:szCs w:val="22"/>
              </w:rPr>
              <w:t>železniški promet</w:t>
            </w:r>
            <w:r w:rsidR="00B7744F">
              <w:rPr>
                <w:rFonts w:ascii="Times New Roman" w:hAnsi="Times New Roman"/>
                <w:sz w:val="22"/>
                <w:szCs w:val="22"/>
              </w:rPr>
              <w:t>.</w:t>
            </w:r>
          </w:p>
          <w:p w14:paraId="246C17AA" w14:textId="3A9C8327" w:rsidR="00B7744F" w:rsidRDefault="00B7744F" w:rsidP="00035C93">
            <w:pPr>
              <w:pStyle w:val="Odstavekseznama"/>
              <w:ind w:left="1080"/>
              <w:rPr>
                <w:rFonts w:ascii="Times New Roman" w:hAnsi="Times New Roman"/>
                <w:sz w:val="22"/>
                <w:szCs w:val="22"/>
              </w:rPr>
            </w:pPr>
          </w:p>
          <w:p w14:paraId="720E107D" w14:textId="083B5593" w:rsidR="00B7744F" w:rsidRPr="00520DC6" w:rsidRDefault="00B7744F" w:rsidP="00B43B0A">
            <w:pPr>
              <w:pStyle w:val="Odstavekseznama"/>
              <w:numPr>
                <w:ilvl w:val="0"/>
                <w:numId w:val="21"/>
              </w:numPr>
              <w:rPr>
                <w:rFonts w:ascii="Times New Roman" w:hAnsi="Times New Roman"/>
                <w:sz w:val="22"/>
                <w:szCs w:val="22"/>
              </w:rPr>
            </w:pPr>
            <w:r w:rsidRPr="00520DC6">
              <w:rPr>
                <w:rFonts w:ascii="Times New Roman" w:hAnsi="Times New Roman"/>
                <w:sz w:val="22"/>
                <w:szCs w:val="22"/>
              </w:rPr>
              <w:t>Prometne obremenitve na cestnih odsekih po izbranih časovnih obdobjih (jutranja in popoldanska konica za povprečni delovni dan v letu</w:t>
            </w:r>
            <w:r w:rsidR="009F7077">
              <w:rPr>
                <w:rFonts w:ascii="Times New Roman" w:hAnsi="Times New Roman"/>
                <w:sz w:val="22"/>
                <w:szCs w:val="22"/>
              </w:rPr>
              <w:t xml:space="preserve"> v sezoni in izven sezone ter ob sobotah in nedeljah</w:t>
            </w:r>
            <w:r w:rsidRPr="00520DC6">
              <w:rPr>
                <w:rFonts w:ascii="Times New Roman" w:hAnsi="Times New Roman"/>
                <w:sz w:val="22"/>
                <w:szCs w:val="22"/>
              </w:rPr>
              <w:t>, PLDP) ločeno za vsako kategorijo vozila in prevozno sredstvo.</w:t>
            </w:r>
          </w:p>
          <w:p w14:paraId="7E3E0A04" w14:textId="2D133D9B" w:rsidR="00B7744F" w:rsidRDefault="00B7744F" w:rsidP="00035C93">
            <w:pPr>
              <w:pStyle w:val="Odstavekseznama"/>
              <w:ind w:left="1080"/>
              <w:rPr>
                <w:rFonts w:ascii="Times New Roman" w:hAnsi="Times New Roman"/>
                <w:sz w:val="22"/>
                <w:szCs w:val="22"/>
              </w:rPr>
            </w:pPr>
          </w:p>
          <w:p w14:paraId="0B09C347" w14:textId="4E8ED827" w:rsidR="00B7744F" w:rsidRDefault="00B7744F" w:rsidP="00D013D5">
            <w:pPr>
              <w:pStyle w:val="Odstavekseznama"/>
              <w:numPr>
                <w:ilvl w:val="0"/>
                <w:numId w:val="21"/>
              </w:numPr>
              <w:rPr>
                <w:rFonts w:ascii="Times New Roman" w:hAnsi="Times New Roman"/>
                <w:sz w:val="22"/>
                <w:szCs w:val="22"/>
              </w:rPr>
            </w:pPr>
            <w:r w:rsidRPr="00D50DB0">
              <w:rPr>
                <w:rFonts w:ascii="Times New Roman" w:hAnsi="Times New Roman"/>
                <w:sz w:val="22"/>
                <w:szCs w:val="22"/>
              </w:rPr>
              <w:t>Matrike potovanj po namenih (npr. dom-delo, delo-prosti čas ipd.) za povprečni delovni dan v letu</w:t>
            </w:r>
            <w:r w:rsidR="009F7077">
              <w:rPr>
                <w:rFonts w:ascii="Times New Roman" w:hAnsi="Times New Roman"/>
                <w:sz w:val="22"/>
                <w:szCs w:val="22"/>
              </w:rPr>
              <w:t xml:space="preserve"> v sezoni in izven sezone ter ob sobotah in nedeljah</w:t>
            </w:r>
            <w:r>
              <w:rPr>
                <w:rFonts w:ascii="Times New Roman" w:hAnsi="Times New Roman"/>
                <w:sz w:val="22"/>
                <w:szCs w:val="22"/>
              </w:rPr>
              <w:t>.</w:t>
            </w:r>
          </w:p>
          <w:p w14:paraId="5C6C9565" w14:textId="77777777" w:rsidR="00B7744F" w:rsidRPr="00B43B0A" w:rsidRDefault="00B7744F" w:rsidP="00B43B0A">
            <w:pPr>
              <w:pStyle w:val="Odstavekseznama"/>
              <w:rPr>
                <w:rFonts w:ascii="Times New Roman" w:hAnsi="Times New Roman"/>
                <w:sz w:val="22"/>
                <w:szCs w:val="22"/>
              </w:rPr>
            </w:pPr>
          </w:p>
          <w:p w14:paraId="38112F91" w14:textId="78BAE3C3" w:rsidR="00B7744F" w:rsidRPr="00D50DB0" w:rsidRDefault="00B7744F" w:rsidP="00D013D5">
            <w:pPr>
              <w:pStyle w:val="Odstavekseznama"/>
              <w:numPr>
                <w:ilvl w:val="0"/>
                <w:numId w:val="21"/>
              </w:numPr>
              <w:rPr>
                <w:rFonts w:ascii="Times New Roman" w:hAnsi="Times New Roman"/>
                <w:sz w:val="22"/>
                <w:szCs w:val="22"/>
              </w:rPr>
            </w:pPr>
            <w:r w:rsidRPr="00D50DB0">
              <w:rPr>
                <w:rFonts w:ascii="Times New Roman" w:hAnsi="Times New Roman"/>
                <w:sz w:val="22"/>
                <w:szCs w:val="22"/>
              </w:rPr>
              <w:lastRenderedPageBreak/>
              <w:t>Matrike povprečnih potovalnih časov in razdalj med conami po izbranih časovnih obdobjih (jutranja in popoldanska konica za povprečni delovni dan v letu</w:t>
            </w:r>
            <w:r w:rsidR="009F7077">
              <w:rPr>
                <w:rFonts w:ascii="Times New Roman" w:hAnsi="Times New Roman"/>
                <w:sz w:val="22"/>
                <w:szCs w:val="22"/>
              </w:rPr>
              <w:t xml:space="preserve"> v sezoni in izven sezone ter ob sobotah in nedeljah</w:t>
            </w:r>
            <w:r w:rsidRPr="00D50DB0">
              <w:rPr>
                <w:rFonts w:ascii="Times New Roman" w:hAnsi="Times New Roman"/>
                <w:sz w:val="22"/>
                <w:szCs w:val="22"/>
              </w:rPr>
              <w:t>, PLDP) za naslednje kategorije:</w:t>
            </w:r>
          </w:p>
          <w:p w14:paraId="065A983C" w14:textId="77777777" w:rsidR="00B7744F" w:rsidRPr="00D50DB0" w:rsidRDefault="00B7744F" w:rsidP="00D013D5">
            <w:pPr>
              <w:pStyle w:val="Odstavekseznama"/>
              <w:numPr>
                <w:ilvl w:val="1"/>
                <w:numId w:val="21"/>
              </w:numPr>
              <w:rPr>
                <w:rFonts w:ascii="Times New Roman" w:hAnsi="Times New Roman"/>
                <w:sz w:val="22"/>
                <w:szCs w:val="22"/>
              </w:rPr>
            </w:pPr>
            <w:r w:rsidRPr="00D50DB0">
              <w:rPr>
                <w:rFonts w:ascii="Times New Roman" w:hAnsi="Times New Roman"/>
                <w:sz w:val="22"/>
                <w:szCs w:val="22"/>
              </w:rPr>
              <w:t>osebna vozila</w:t>
            </w:r>
            <w:r>
              <w:rPr>
                <w:rFonts w:ascii="Times New Roman" w:hAnsi="Times New Roman"/>
                <w:sz w:val="22"/>
                <w:szCs w:val="22"/>
              </w:rPr>
              <w:t>,</w:t>
            </w:r>
          </w:p>
          <w:p w14:paraId="5C8EDF02" w14:textId="77777777" w:rsidR="00B7744F" w:rsidRPr="00D50DB0" w:rsidRDefault="00B7744F" w:rsidP="00D013D5">
            <w:pPr>
              <w:pStyle w:val="Odstavekseznama"/>
              <w:numPr>
                <w:ilvl w:val="1"/>
                <w:numId w:val="21"/>
              </w:numPr>
              <w:rPr>
                <w:rFonts w:ascii="Times New Roman" w:hAnsi="Times New Roman"/>
                <w:sz w:val="22"/>
                <w:szCs w:val="22"/>
              </w:rPr>
            </w:pPr>
            <w:r w:rsidRPr="00D50DB0">
              <w:rPr>
                <w:rFonts w:ascii="Times New Roman" w:hAnsi="Times New Roman"/>
                <w:sz w:val="22"/>
                <w:szCs w:val="22"/>
              </w:rPr>
              <w:t>lahki tovornjaki do 3</w:t>
            </w:r>
            <w:r>
              <w:rPr>
                <w:rFonts w:ascii="Times New Roman" w:hAnsi="Times New Roman"/>
                <w:sz w:val="22"/>
                <w:szCs w:val="22"/>
              </w:rPr>
              <w:t>.</w:t>
            </w:r>
            <w:r w:rsidRPr="00D50DB0">
              <w:rPr>
                <w:rFonts w:ascii="Times New Roman" w:hAnsi="Times New Roman"/>
                <w:sz w:val="22"/>
                <w:szCs w:val="22"/>
              </w:rPr>
              <w:t>5 t</w:t>
            </w:r>
            <w:r>
              <w:rPr>
                <w:rFonts w:ascii="Times New Roman" w:hAnsi="Times New Roman"/>
                <w:sz w:val="22"/>
                <w:szCs w:val="22"/>
              </w:rPr>
              <w:t>,</w:t>
            </w:r>
          </w:p>
          <w:p w14:paraId="700E25D1" w14:textId="77777777" w:rsidR="00B7744F" w:rsidRPr="00D50DB0" w:rsidRDefault="00B7744F" w:rsidP="00D013D5">
            <w:pPr>
              <w:pStyle w:val="Odstavekseznama"/>
              <w:numPr>
                <w:ilvl w:val="1"/>
                <w:numId w:val="21"/>
              </w:numPr>
              <w:rPr>
                <w:rFonts w:ascii="Times New Roman" w:hAnsi="Times New Roman"/>
                <w:sz w:val="22"/>
                <w:szCs w:val="22"/>
              </w:rPr>
            </w:pPr>
            <w:r w:rsidRPr="00D50DB0">
              <w:rPr>
                <w:rFonts w:ascii="Times New Roman" w:hAnsi="Times New Roman"/>
                <w:sz w:val="22"/>
                <w:szCs w:val="22"/>
              </w:rPr>
              <w:t>težki tovornjaki nad 3</w:t>
            </w:r>
            <w:r>
              <w:rPr>
                <w:rFonts w:ascii="Times New Roman" w:hAnsi="Times New Roman"/>
                <w:sz w:val="22"/>
                <w:szCs w:val="22"/>
              </w:rPr>
              <w:t>.</w:t>
            </w:r>
            <w:r w:rsidRPr="00D50DB0">
              <w:rPr>
                <w:rFonts w:ascii="Times New Roman" w:hAnsi="Times New Roman"/>
                <w:sz w:val="22"/>
                <w:szCs w:val="22"/>
              </w:rPr>
              <w:t>5 t</w:t>
            </w:r>
            <w:r>
              <w:rPr>
                <w:rFonts w:ascii="Times New Roman" w:hAnsi="Times New Roman"/>
                <w:sz w:val="22"/>
                <w:szCs w:val="22"/>
              </w:rPr>
              <w:t>,</w:t>
            </w:r>
          </w:p>
          <w:p w14:paraId="69CDB7D0" w14:textId="77777777" w:rsidR="00B7744F" w:rsidRPr="00D50DB0" w:rsidRDefault="00B7744F" w:rsidP="00D013D5">
            <w:pPr>
              <w:pStyle w:val="Odstavekseznama"/>
              <w:numPr>
                <w:ilvl w:val="1"/>
                <w:numId w:val="21"/>
              </w:numPr>
              <w:rPr>
                <w:rFonts w:ascii="Times New Roman" w:hAnsi="Times New Roman"/>
                <w:sz w:val="22"/>
                <w:szCs w:val="22"/>
              </w:rPr>
            </w:pPr>
            <w:r w:rsidRPr="00D50DB0">
              <w:rPr>
                <w:rFonts w:ascii="Times New Roman" w:hAnsi="Times New Roman"/>
                <w:sz w:val="22"/>
                <w:szCs w:val="22"/>
              </w:rPr>
              <w:t>avtobusi</w:t>
            </w:r>
            <w:r>
              <w:rPr>
                <w:rFonts w:ascii="Times New Roman" w:hAnsi="Times New Roman"/>
                <w:sz w:val="22"/>
                <w:szCs w:val="22"/>
              </w:rPr>
              <w:t>,</w:t>
            </w:r>
          </w:p>
          <w:p w14:paraId="14118E31" w14:textId="77777777" w:rsidR="00B7744F" w:rsidRPr="00D50DB0" w:rsidRDefault="00B7744F" w:rsidP="00D013D5">
            <w:pPr>
              <w:pStyle w:val="Odstavekseznama"/>
              <w:numPr>
                <w:ilvl w:val="1"/>
                <w:numId w:val="21"/>
              </w:numPr>
              <w:rPr>
                <w:rFonts w:ascii="Times New Roman" w:hAnsi="Times New Roman"/>
                <w:sz w:val="22"/>
                <w:szCs w:val="22"/>
              </w:rPr>
            </w:pPr>
            <w:r w:rsidRPr="00D50DB0">
              <w:rPr>
                <w:rFonts w:ascii="Times New Roman" w:hAnsi="Times New Roman"/>
                <w:sz w:val="22"/>
                <w:szCs w:val="22"/>
              </w:rPr>
              <w:t>potniki v javnem prometu</w:t>
            </w:r>
            <w:r>
              <w:rPr>
                <w:rFonts w:ascii="Times New Roman" w:hAnsi="Times New Roman"/>
                <w:sz w:val="22"/>
                <w:szCs w:val="22"/>
              </w:rPr>
              <w:t>,</w:t>
            </w:r>
          </w:p>
          <w:p w14:paraId="0088A94C" w14:textId="77777777" w:rsidR="00B7744F" w:rsidRPr="00D50DB0" w:rsidRDefault="00B7744F" w:rsidP="00D013D5">
            <w:pPr>
              <w:pStyle w:val="Odstavekseznama"/>
              <w:numPr>
                <w:ilvl w:val="1"/>
                <w:numId w:val="21"/>
              </w:numPr>
              <w:rPr>
                <w:rFonts w:ascii="Times New Roman" w:hAnsi="Times New Roman"/>
                <w:sz w:val="22"/>
                <w:szCs w:val="22"/>
              </w:rPr>
            </w:pPr>
            <w:r w:rsidRPr="00D50DB0">
              <w:rPr>
                <w:rFonts w:ascii="Times New Roman" w:hAnsi="Times New Roman"/>
                <w:sz w:val="22"/>
                <w:szCs w:val="22"/>
              </w:rPr>
              <w:t>P+R</w:t>
            </w:r>
            <w:r>
              <w:rPr>
                <w:rFonts w:ascii="Times New Roman" w:hAnsi="Times New Roman"/>
                <w:sz w:val="22"/>
                <w:szCs w:val="22"/>
              </w:rPr>
              <w:t>,</w:t>
            </w:r>
          </w:p>
          <w:p w14:paraId="15D384A1" w14:textId="77777777" w:rsidR="00B7744F" w:rsidRPr="00D50DB0" w:rsidRDefault="00B7744F" w:rsidP="00D013D5">
            <w:pPr>
              <w:pStyle w:val="Odstavekseznama"/>
              <w:numPr>
                <w:ilvl w:val="1"/>
                <w:numId w:val="21"/>
              </w:numPr>
              <w:rPr>
                <w:rFonts w:ascii="Times New Roman" w:hAnsi="Times New Roman"/>
                <w:sz w:val="22"/>
                <w:szCs w:val="22"/>
              </w:rPr>
            </w:pPr>
            <w:r>
              <w:rPr>
                <w:rFonts w:ascii="Times New Roman" w:hAnsi="Times New Roman"/>
                <w:sz w:val="22"/>
                <w:szCs w:val="22"/>
              </w:rPr>
              <w:t>p</w:t>
            </w:r>
            <w:r w:rsidRPr="00D50DB0">
              <w:rPr>
                <w:rFonts w:ascii="Times New Roman" w:hAnsi="Times New Roman"/>
                <w:sz w:val="22"/>
                <w:szCs w:val="22"/>
              </w:rPr>
              <w:t>ešci</w:t>
            </w:r>
            <w:r>
              <w:rPr>
                <w:rFonts w:ascii="Times New Roman" w:hAnsi="Times New Roman"/>
                <w:sz w:val="22"/>
                <w:szCs w:val="22"/>
              </w:rPr>
              <w:t>,</w:t>
            </w:r>
          </w:p>
          <w:p w14:paraId="454EB5BE" w14:textId="3F4AEEDB" w:rsidR="007E717A" w:rsidRDefault="00B7744F" w:rsidP="00D013D5">
            <w:pPr>
              <w:pStyle w:val="Odstavekseznama"/>
              <w:numPr>
                <w:ilvl w:val="1"/>
                <w:numId w:val="21"/>
              </w:numPr>
              <w:rPr>
                <w:rFonts w:ascii="Times New Roman" w:hAnsi="Times New Roman"/>
                <w:sz w:val="22"/>
                <w:szCs w:val="22"/>
              </w:rPr>
            </w:pPr>
            <w:r>
              <w:rPr>
                <w:rFonts w:ascii="Times New Roman" w:hAnsi="Times New Roman"/>
                <w:sz w:val="22"/>
                <w:szCs w:val="22"/>
              </w:rPr>
              <w:t>k</w:t>
            </w:r>
            <w:r w:rsidRPr="00D50DB0">
              <w:rPr>
                <w:rFonts w:ascii="Times New Roman" w:hAnsi="Times New Roman"/>
                <w:sz w:val="22"/>
                <w:szCs w:val="22"/>
              </w:rPr>
              <w:t>olesarji</w:t>
            </w:r>
            <w:r w:rsidR="007E717A">
              <w:rPr>
                <w:rFonts w:ascii="Times New Roman" w:hAnsi="Times New Roman"/>
                <w:sz w:val="22"/>
                <w:szCs w:val="22"/>
              </w:rPr>
              <w:t>,</w:t>
            </w:r>
          </w:p>
          <w:p w14:paraId="4594BDFD" w14:textId="0566F761" w:rsidR="00B7744F" w:rsidRPr="003037E8" w:rsidRDefault="007E717A" w:rsidP="007E717A">
            <w:pPr>
              <w:pStyle w:val="Odstavekseznama"/>
              <w:numPr>
                <w:ilvl w:val="1"/>
                <w:numId w:val="21"/>
              </w:numPr>
              <w:rPr>
                <w:rFonts w:ascii="Times New Roman" w:hAnsi="Times New Roman"/>
                <w:sz w:val="22"/>
                <w:szCs w:val="22"/>
              </w:rPr>
            </w:pPr>
            <w:r>
              <w:rPr>
                <w:rFonts w:ascii="Times New Roman" w:hAnsi="Times New Roman"/>
                <w:sz w:val="22"/>
                <w:szCs w:val="22"/>
              </w:rPr>
              <w:t>železniški promet</w:t>
            </w:r>
            <w:r w:rsidR="00B7744F" w:rsidRPr="003037E8">
              <w:rPr>
                <w:rFonts w:ascii="Times New Roman" w:hAnsi="Times New Roman"/>
                <w:sz w:val="22"/>
                <w:szCs w:val="22"/>
              </w:rPr>
              <w:t>.</w:t>
            </w:r>
          </w:p>
          <w:p w14:paraId="6592002A" w14:textId="676E21A3" w:rsidR="00B7744F" w:rsidRDefault="00B7744F" w:rsidP="00035C93">
            <w:pPr>
              <w:pStyle w:val="Odstavekseznama"/>
              <w:ind w:left="1080"/>
              <w:rPr>
                <w:rFonts w:ascii="Times New Roman" w:hAnsi="Times New Roman"/>
                <w:sz w:val="22"/>
                <w:szCs w:val="22"/>
              </w:rPr>
            </w:pPr>
          </w:p>
          <w:p w14:paraId="070D5BBC" w14:textId="77777777" w:rsidR="0087554D" w:rsidRPr="00D50DB0" w:rsidRDefault="0087554D" w:rsidP="00035C93">
            <w:pPr>
              <w:pStyle w:val="Odstavekseznama"/>
              <w:ind w:left="1080"/>
              <w:rPr>
                <w:rFonts w:ascii="Times New Roman" w:hAnsi="Times New Roman"/>
                <w:sz w:val="22"/>
                <w:szCs w:val="22"/>
              </w:rPr>
            </w:pPr>
          </w:p>
          <w:p w14:paraId="2D1D34FC" w14:textId="77777777" w:rsidR="00B7744F" w:rsidRDefault="00B7744F" w:rsidP="00035C93">
            <w:pPr>
              <w:pStyle w:val="Odstavekseznama"/>
              <w:numPr>
                <w:ilvl w:val="0"/>
                <w:numId w:val="21"/>
              </w:numPr>
              <w:rPr>
                <w:rFonts w:ascii="Times New Roman" w:hAnsi="Times New Roman"/>
                <w:sz w:val="22"/>
                <w:szCs w:val="22"/>
              </w:rPr>
            </w:pPr>
            <w:r w:rsidRPr="00D50DB0">
              <w:rPr>
                <w:rFonts w:ascii="Times New Roman" w:hAnsi="Times New Roman"/>
                <w:sz w:val="22"/>
                <w:szCs w:val="22"/>
              </w:rPr>
              <w:t>Število potnikov na postajah in postajališčih v javnem prometu, število prestopov med linijami</w:t>
            </w:r>
            <w:r>
              <w:rPr>
                <w:rFonts w:ascii="Times New Roman" w:hAnsi="Times New Roman"/>
                <w:sz w:val="22"/>
                <w:szCs w:val="22"/>
              </w:rPr>
              <w:t>.</w:t>
            </w:r>
          </w:p>
          <w:p w14:paraId="54866656" w14:textId="77777777" w:rsidR="00B7744F" w:rsidRPr="00D50DB0" w:rsidRDefault="00B7744F" w:rsidP="00035C93">
            <w:pPr>
              <w:pStyle w:val="Odstavekseznama"/>
              <w:ind w:left="360"/>
              <w:rPr>
                <w:rFonts w:ascii="Times New Roman" w:hAnsi="Times New Roman"/>
                <w:sz w:val="22"/>
                <w:szCs w:val="22"/>
              </w:rPr>
            </w:pPr>
          </w:p>
          <w:p w14:paraId="4310D353" w14:textId="7A429C95" w:rsidR="00B7744F" w:rsidRDefault="00B7744F" w:rsidP="00035C93">
            <w:pPr>
              <w:pStyle w:val="Odstavekseznama"/>
              <w:numPr>
                <w:ilvl w:val="0"/>
                <w:numId w:val="21"/>
              </w:numPr>
              <w:rPr>
                <w:rFonts w:ascii="Times New Roman" w:hAnsi="Times New Roman"/>
                <w:sz w:val="22"/>
                <w:szCs w:val="22"/>
              </w:rPr>
            </w:pPr>
            <w:r w:rsidRPr="00D50DB0">
              <w:rPr>
                <w:rFonts w:ascii="Times New Roman" w:hAnsi="Times New Roman"/>
                <w:sz w:val="22"/>
                <w:szCs w:val="22"/>
              </w:rPr>
              <w:t xml:space="preserve">Število potnikov po linijah javnega prometa </w:t>
            </w:r>
            <w:bookmarkStart w:id="2" w:name="_Hlk169687247"/>
            <w:r w:rsidRPr="00D50DB0">
              <w:rPr>
                <w:rFonts w:ascii="Times New Roman" w:hAnsi="Times New Roman"/>
                <w:sz w:val="22"/>
                <w:szCs w:val="22"/>
              </w:rPr>
              <w:t>(</w:t>
            </w:r>
            <w:r w:rsidR="009F7077">
              <w:rPr>
                <w:rFonts w:ascii="Times New Roman" w:hAnsi="Times New Roman"/>
                <w:sz w:val="22"/>
                <w:szCs w:val="22"/>
              </w:rPr>
              <w:t>M</w:t>
            </w:r>
            <w:r w:rsidRPr="00D50DB0">
              <w:rPr>
                <w:rFonts w:ascii="Times New Roman" w:hAnsi="Times New Roman"/>
                <w:sz w:val="22"/>
                <w:szCs w:val="22"/>
              </w:rPr>
              <w:t xml:space="preserve">PP, </w:t>
            </w:r>
            <w:r w:rsidR="009F7077">
              <w:rPr>
                <w:rFonts w:ascii="Times New Roman" w:hAnsi="Times New Roman"/>
                <w:sz w:val="22"/>
                <w:szCs w:val="22"/>
              </w:rPr>
              <w:t>IJPP</w:t>
            </w:r>
            <w:r w:rsidRPr="00D50DB0">
              <w:rPr>
                <w:rFonts w:ascii="Times New Roman" w:hAnsi="Times New Roman"/>
                <w:sz w:val="22"/>
                <w:szCs w:val="22"/>
              </w:rPr>
              <w:t>, vlak)</w:t>
            </w:r>
            <w:r>
              <w:rPr>
                <w:rFonts w:ascii="Times New Roman" w:hAnsi="Times New Roman"/>
                <w:sz w:val="22"/>
                <w:szCs w:val="22"/>
              </w:rPr>
              <w:t>.</w:t>
            </w:r>
          </w:p>
          <w:p w14:paraId="7787E812" w14:textId="77777777" w:rsidR="00B7744F" w:rsidRPr="00520DC6" w:rsidRDefault="00B7744F" w:rsidP="00035C93">
            <w:pPr>
              <w:rPr>
                <w:rFonts w:ascii="Times New Roman" w:hAnsi="Times New Roman"/>
                <w:sz w:val="22"/>
                <w:szCs w:val="22"/>
              </w:rPr>
            </w:pPr>
          </w:p>
          <w:bookmarkEnd w:id="2"/>
          <w:p w14:paraId="33DF0156" w14:textId="18164243" w:rsidR="00B7744F" w:rsidRPr="00D50DB0" w:rsidRDefault="00B7744F" w:rsidP="00035C93">
            <w:pPr>
              <w:pStyle w:val="Odstavekseznama"/>
              <w:numPr>
                <w:ilvl w:val="0"/>
                <w:numId w:val="21"/>
              </w:numPr>
              <w:rPr>
                <w:rFonts w:ascii="Times New Roman" w:hAnsi="Times New Roman"/>
                <w:sz w:val="22"/>
                <w:szCs w:val="22"/>
              </w:rPr>
            </w:pPr>
            <w:r w:rsidRPr="00D50DB0">
              <w:rPr>
                <w:rFonts w:ascii="Times New Roman" w:hAnsi="Times New Roman"/>
                <w:sz w:val="22"/>
                <w:szCs w:val="22"/>
              </w:rPr>
              <w:t xml:space="preserve">Prometno delo po izbranih časovnih obdobjih </w:t>
            </w:r>
            <w:bookmarkStart w:id="3" w:name="_Hlk181956694"/>
            <w:r w:rsidRPr="00D50DB0">
              <w:rPr>
                <w:rFonts w:ascii="Times New Roman" w:hAnsi="Times New Roman"/>
                <w:sz w:val="22"/>
                <w:szCs w:val="22"/>
              </w:rPr>
              <w:t>(jutranja in popoldanska konica za povprečni delovni dan v letu</w:t>
            </w:r>
            <w:r w:rsidR="009F7077">
              <w:rPr>
                <w:rFonts w:ascii="Times New Roman" w:hAnsi="Times New Roman"/>
                <w:sz w:val="22"/>
                <w:szCs w:val="22"/>
              </w:rPr>
              <w:t xml:space="preserve"> v sezoni in izven sezone ter ob sobotah in nedeljah</w:t>
            </w:r>
            <w:r w:rsidRPr="00D50DB0">
              <w:rPr>
                <w:rFonts w:ascii="Times New Roman" w:hAnsi="Times New Roman"/>
                <w:sz w:val="22"/>
                <w:szCs w:val="22"/>
              </w:rPr>
              <w:t>, PLDP)</w:t>
            </w:r>
            <w:bookmarkEnd w:id="3"/>
            <w:r>
              <w:rPr>
                <w:rFonts w:ascii="Times New Roman" w:hAnsi="Times New Roman"/>
                <w:sz w:val="22"/>
                <w:szCs w:val="22"/>
              </w:rPr>
              <w:t>:</w:t>
            </w:r>
          </w:p>
          <w:p w14:paraId="0D431165" w14:textId="77777777" w:rsidR="00B7744F" w:rsidRPr="00D50DB0" w:rsidRDefault="00B7744F" w:rsidP="00035C93">
            <w:pPr>
              <w:pStyle w:val="Odstavekseznama"/>
              <w:numPr>
                <w:ilvl w:val="1"/>
                <w:numId w:val="21"/>
              </w:numPr>
              <w:rPr>
                <w:rFonts w:ascii="Times New Roman" w:hAnsi="Times New Roman"/>
                <w:sz w:val="22"/>
                <w:szCs w:val="22"/>
              </w:rPr>
            </w:pPr>
            <w:r>
              <w:rPr>
                <w:rFonts w:ascii="Times New Roman" w:hAnsi="Times New Roman"/>
                <w:sz w:val="22"/>
                <w:szCs w:val="22"/>
              </w:rPr>
              <w:t>v</w:t>
            </w:r>
            <w:r w:rsidRPr="00D50DB0">
              <w:rPr>
                <w:rFonts w:ascii="Times New Roman" w:hAnsi="Times New Roman"/>
                <w:sz w:val="22"/>
                <w:szCs w:val="22"/>
              </w:rPr>
              <w:t>ozila-km ločeno za vsak tip vozila</w:t>
            </w:r>
            <w:r>
              <w:rPr>
                <w:rFonts w:ascii="Times New Roman" w:hAnsi="Times New Roman"/>
                <w:sz w:val="22"/>
                <w:szCs w:val="22"/>
              </w:rPr>
              <w:t>,</w:t>
            </w:r>
          </w:p>
          <w:p w14:paraId="334B2F9B" w14:textId="77777777" w:rsidR="00B7744F" w:rsidRPr="00D50DB0" w:rsidRDefault="00B7744F" w:rsidP="00035C93">
            <w:pPr>
              <w:pStyle w:val="Odstavekseznama"/>
              <w:numPr>
                <w:ilvl w:val="1"/>
                <w:numId w:val="21"/>
              </w:numPr>
              <w:rPr>
                <w:rFonts w:ascii="Times New Roman" w:hAnsi="Times New Roman"/>
                <w:sz w:val="22"/>
                <w:szCs w:val="22"/>
              </w:rPr>
            </w:pPr>
            <w:r>
              <w:rPr>
                <w:rFonts w:ascii="Times New Roman" w:hAnsi="Times New Roman"/>
                <w:sz w:val="22"/>
                <w:szCs w:val="22"/>
              </w:rPr>
              <w:t>v</w:t>
            </w:r>
            <w:r w:rsidRPr="00D50DB0">
              <w:rPr>
                <w:rFonts w:ascii="Times New Roman" w:hAnsi="Times New Roman"/>
                <w:sz w:val="22"/>
                <w:szCs w:val="22"/>
              </w:rPr>
              <w:t>ozila-h ločeno za vsak tip vozila</w:t>
            </w:r>
            <w:r>
              <w:rPr>
                <w:rFonts w:ascii="Times New Roman" w:hAnsi="Times New Roman"/>
                <w:sz w:val="22"/>
                <w:szCs w:val="22"/>
              </w:rPr>
              <w:t>,</w:t>
            </w:r>
          </w:p>
          <w:p w14:paraId="666E25DF" w14:textId="4C6DDFCD" w:rsidR="00B7744F" w:rsidRPr="00D50DB0" w:rsidRDefault="00B7744F" w:rsidP="00035C93">
            <w:pPr>
              <w:pStyle w:val="Odstavekseznama"/>
              <w:numPr>
                <w:ilvl w:val="1"/>
                <w:numId w:val="21"/>
              </w:numPr>
              <w:rPr>
                <w:rFonts w:ascii="Times New Roman" w:hAnsi="Times New Roman"/>
                <w:sz w:val="22"/>
                <w:szCs w:val="22"/>
              </w:rPr>
            </w:pPr>
            <w:r>
              <w:rPr>
                <w:rFonts w:ascii="Times New Roman" w:hAnsi="Times New Roman"/>
                <w:sz w:val="22"/>
                <w:szCs w:val="22"/>
              </w:rPr>
              <w:t>p</w:t>
            </w:r>
            <w:r w:rsidRPr="00D50DB0">
              <w:rPr>
                <w:rFonts w:ascii="Times New Roman" w:hAnsi="Times New Roman"/>
                <w:sz w:val="22"/>
                <w:szCs w:val="22"/>
              </w:rPr>
              <w:t>otniške ure v javnem prometu (</w:t>
            </w:r>
            <w:r w:rsidR="001977CF">
              <w:rPr>
                <w:rFonts w:ascii="Times New Roman" w:hAnsi="Times New Roman"/>
                <w:sz w:val="22"/>
                <w:szCs w:val="22"/>
              </w:rPr>
              <w:t>M</w:t>
            </w:r>
            <w:r w:rsidR="001977CF" w:rsidRPr="00D50DB0">
              <w:rPr>
                <w:rFonts w:ascii="Times New Roman" w:hAnsi="Times New Roman"/>
                <w:sz w:val="22"/>
                <w:szCs w:val="22"/>
              </w:rPr>
              <w:t>PP</w:t>
            </w:r>
            <w:r w:rsidRPr="00D50DB0">
              <w:rPr>
                <w:rFonts w:ascii="Times New Roman" w:hAnsi="Times New Roman"/>
                <w:sz w:val="22"/>
                <w:szCs w:val="22"/>
              </w:rPr>
              <w:t xml:space="preserve">, </w:t>
            </w:r>
            <w:r w:rsidR="009F7077">
              <w:rPr>
                <w:rFonts w:ascii="Times New Roman" w:hAnsi="Times New Roman"/>
                <w:sz w:val="22"/>
                <w:szCs w:val="22"/>
              </w:rPr>
              <w:t>IJPP</w:t>
            </w:r>
            <w:r w:rsidRPr="00D50DB0">
              <w:rPr>
                <w:rFonts w:ascii="Times New Roman" w:hAnsi="Times New Roman"/>
                <w:sz w:val="22"/>
                <w:szCs w:val="22"/>
              </w:rPr>
              <w:t>, vlak)</w:t>
            </w:r>
            <w:r>
              <w:rPr>
                <w:rFonts w:ascii="Times New Roman" w:hAnsi="Times New Roman"/>
                <w:sz w:val="22"/>
                <w:szCs w:val="22"/>
              </w:rPr>
              <w:t>,</w:t>
            </w:r>
          </w:p>
          <w:p w14:paraId="2AAFD0AD" w14:textId="7406DE25" w:rsidR="00B7744F" w:rsidRPr="00D50DB0" w:rsidRDefault="00B7744F" w:rsidP="00035C93">
            <w:pPr>
              <w:pStyle w:val="Odstavekseznama"/>
              <w:numPr>
                <w:ilvl w:val="1"/>
                <w:numId w:val="21"/>
              </w:numPr>
              <w:rPr>
                <w:rFonts w:ascii="Times New Roman" w:hAnsi="Times New Roman"/>
                <w:sz w:val="22"/>
                <w:szCs w:val="22"/>
              </w:rPr>
            </w:pPr>
            <w:r>
              <w:rPr>
                <w:rFonts w:ascii="Times New Roman" w:hAnsi="Times New Roman"/>
                <w:sz w:val="22"/>
                <w:szCs w:val="22"/>
              </w:rPr>
              <w:t>p</w:t>
            </w:r>
            <w:r w:rsidRPr="00D50DB0">
              <w:rPr>
                <w:rFonts w:ascii="Times New Roman" w:hAnsi="Times New Roman"/>
                <w:sz w:val="22"/>
                <w:szCs w:val="22"/>
              </w:rPr>
              <w:t>otniški kilometri v javnem prometu (</w:t>
            </w:r>
            <w:r w:rsidR="001977CF">
              <w:rPr>
                <w:rFonts w:ascii="Times New Roman" w:hAnsi="Times New Roman"/>
                <w:sz w:val="22"/>
                <w:szCs w:val="22"/>
              </w:rPr>
              <w:t>M</w:t>
            </w:r>
            <w:r w:rsidR="001977CF" w:rsidRPr="00D50DB0">
              <w:rPr>
                <w:rFonts w:ascii="Times New Roman" w:hAnsi="Times New Roman"/>
                <w:sz w:val="22"/>
                <w:szCs w:val="22"/>
              </w:rPr>
              <w:t>PP</w:t>
            </w:r>
            <w:r w:rsidRPr="00D50DB0">
              <w:rPr>
                <w:rFonts w:ascii="Times New Roman" w:hAnsi="Times New Roman"/>
                <w:sz w:val="22"/>
                <w:szCs w:val="22"/>
              </w:rPr>
              <w:t xml:space="preserve">, </w:t>
            </w:r>
            <w:r w:rsidR="009F7077">
              <w:rPr>
                <w:rFonts w:ascii="Times New Roman" w:hAnsi="Times New Roman"/>
                <w:sz w:val="22"/>
                <w:szCs w:val="22"/>
              </w:rPr>
              <w:t>IJPP</w:t>
            </w:r>
            <w:r w:rsidRPr="00D50DB0">
              <w:rPr>
                <w:rFonts w:ascii="Times New Roman" w:hAnsi="Times New Roman"/>
                <w:sz w:val="22"/>
                <w:szCs w:val="22"/>
              </w:rPr>
              <w:t>, vlak)</w:t>
            </w:r>
            <w:r>
              <w:rPr>
                <w:rFonts w:ascii="Times New Roman" w:hAnsi="Times New Roman"/>
                <w:sz w:val="22"/>
                <w:szCs w:val="22"/>
              </w:rPr>
              <w:t>,</w:t>
            </w:r>
          </w:p>
          <w:p w14:paraId="35E54F92" w14:textId="7B3C41CF" w:rsidR="00B7744F" w:rsidRPr="00D50DB0" w:rsidRDefault="00B7744F" w:rsidP="00035C93">
            <w:pPr>
              <w:pStyle w:val="Odstavekseznama"/>
              <w:numPr>
                <w:ilvl w:val="1"/>
                <w:numId w:val="21"/>
              </w:numPr>
              <w:rPr>
                <w:rFonts w:ascii="Times New Roman" w:hAnsi="Times New Roman"/>
                <w:sz w:val="22"/>
                <w:szCs w:val="22"/>
              </w:rPr>
            </w:pPr>
            <w:r>
              <w:rPr>
                <w:rFonts w:ascii="Times New Roman" w:hAnsi="Times New Roman"/>
                <w:sz w:val="22"/>
                <w:szCs w:val="22"/>
              </w:rPr>
              <w:t>v</w:t>
            </w:r>
            <w:r w:rsidRPr="00D50DB0">
              <w:rPr>
                <w:rFonts w:ascii="Times New Roman" w:hAnsi="Times New Roman"/>
                <w:sz w:val="22"/>
                <w:szCs w:val="22"/>
              </w:rPr>
              <w:t>ozni kilometri linij v javnem prometu (</w:t>
            </w:r>
            <w:r w:rsidR="001977CF">
              <w:rPr>
                <w:rFonts w:ascii="Times New Roman" w:hAnsi="Times New Roman"/>
                <w:sz w:val="22"/>
                <w:szCs w:val="22"/>
              </w:rPr>
              <w:t>M</w:t>
            </w:r>
            <w:r w:rsidR="001977CF" w:rsidRPr="00D50DB0">
              <w:rPr>
                <w:rFonts w:ascii="Times New Roman" w:hAnsi="Times New Roman"/>
                <w:sz w:val="22"/>
                <w:szCs w:val="22"/>
              </w:rPr>
              <w:t>PP</w:t>
            </w:r>
            <w:r w:rsidRPr="00D50DB0">
              <w:rPr>
                <w:rFonts w:ascii="Times New Roman" w:hAnsi="Times New Roman"/>
                <w:sz w:val="22"/>
                <w:szCs w:val="22"/>
              </w:rPr>
              <w:t xml:space="preserve">, </w:t>
            </w:r>
            <w:r w:rsidR="009F7077">
              <w:rPr>
                <w:rFonts w:ascii="Times New Roman" w:hAnsi="Times New Roman"/>
                <w:sz w:val="22"/>
                <w:szCs w:val="22"/>
              </w:rPr>
              <w:t>IJPP</w:t>
            </w:r>
            <w:r w:rsidRPr="00D50DB0">
              <w:rPr>
                <w:rFonts w:ascii="Times New Roman" w:hAnsi="Times New Roman"/>
                <w:sz w:val="22"/>
                <w:szCs w:val="22"/>
              </w:rPr>
              <w:t>, vlak)</w:t>
            </w:r>
            <w:r>
              <w:rPr>
                <w:rFonts w:ascii="Times New Roman" w:hAnsi="Times New Roman"/>
                <w:sz w:val="22"/>
                <w:szCs w:val="22"/>
              </w:rPr>
              <w:t>,</w:t>
            </w:r>
          </w:p>
          <w:p w14:paraId="392A5BE5" w14:textId="4209E53C" w:rsidR="00B7744F" w:rsidRPr="00D50DB0" w:rsidRDefault="00B7744F" w:rsidP="00035C93">
            <w:pPr>
              <w:pStyle w:val="Odstavekseznama"/>
              <w:numPr>
                <w:ilvl w:val="1"/>
                <w:numId w:val="21"/>
              </w:numPr>
              <w:rPr>
                <w:rFonts w:ascii="Times New Roman" w:hAnsi="Times New Roman"/>
                <w:sz w:val="22"/>
                <w:szCs w:val="22"/>
              </w:rPr>
            </w:pPr>
            <w:r>
              <w:rPr>
                <w:rFonts w:ascii="Times New Roman" w:hAnsi="Times New Roman"/>
                <w:sz w:val="22"/>
                <w:szCs w:val="22"/>
              </w:rPr>
              <w:t>v</w:t>
            </w:r>
            <w:r w:rsidRPr="00D50DB0">
              <w:rPr>
                <w:rFonts w:ascii="Times New Roman" w:hAnsi="Times New Roman"/>
                <w:sz w:val="22"/>
                <w:szCs w:val="22"/>
              </w:rPr>
              <w:t>ozne ure linij v javnem prometu (</w:t>
            </w:r>
            <w:r w:rsidR="001977CF">
              <w:rPr>
                <w:rFonts w:ascii="Times New Roman" w:hAnsi="Times New Roman"/>
                <w:sz w:val="22"/>
                <w:szCs w:val="22"/>
              </w:rPr>
              <w:t>M</w:t>
            </w:r>
            <w:r w:rsidR="001977CF" w:rsidRPr="00D50DB0">
              <w:rPr>
                <w:rFonts w:ascii="Times New Roman" w:hAnsi="Times New Roman"/>
                <w:sz w:val="22"/>
                <w:szCs w:val="22"/>
              </w:rPr>
              <w:t>PP</w:t>
            </w:r>
            <w:r w:rsidRPr="00D50DB0">
              <w:rPr>
                <w:rFonts w:ascii="Times New Roman" w:hAnsi="Times New Roman"/>
                <w:sz w:val="22"/>
                <w:szCs w:val="22"/>
              </w:rPr>
              <w:t xml:space="preserve">, </w:t>
            </w:r>
            <w:r w:rsidR="009F7077">
              <w:rPr>
                <w:rFonts w:ascii="Times New Roman" w:hAnsi="Times New Roman"/>
                <w:sz w:val="22"/>
                <w:szCs w:val="22"/>
              </w:rPr>
              <w:t>IJPP</w:t>
            </w:r>
            <w:r w:rsidRPr="00D50DB0">
              <w:rPr>
                <w:rFonts w:ascii="Times New Roman" w:hAnsi="Times New Roman"/>
                <w:sz w:val="22"/>
                <w:szCs w:val="22"/>
              </w:rPr>
              <w:t>, vlak)</w:t>
            </w:r>
            <w:r>
              <w:rPr>
                <w:rFonts w:ascii="Times New Roman" w:hAnsi="Times New Roman"/>
                <w:sz w:val="22"/>
                <w:szCs w:val="22"/>
              </w:rPr>
              <w:t>.</w:t>
            </w:r>
          </w:p>
          <w:p w14:paraId="60F694D1" w14:textId="77777777" w:rsidR="00B7744F" w:rsidRDefault="00B7744F" w:rsidP="00035C93">
            <w:pPr>
              <w:widowControl/>
              <w:autoSpaceDE/>
              <w:autoSpaceDN/>
              <w:adjustRightInd/>
              <w:rPr>
                <w:rFonts w:ascii="Times New Roman" w:hAnsi="Times New Roman"/>
                <w:sz w:val="22"/>
                <w:szCs w:val="22"/>
              </w:rPr>
            </w:pPr>
          </w:p>
          <w:p w14:paraId="21988253" w14:textId="61962EC0" w:rsidR="00B7744F" w:rsidRDefault="00B7744F" w:rsidP="00035C93">
            <w:pPr>
              <w:widowControl/>
              <w:autoSpaceDE/>
              <w:autoSpaceDN/>
              <w:adjustRightInd/>
              <w:rPr>
                <w:rFonts w:ascii="Times New Roman" w:hAnsi="Times New Roman"/>
                <w:sz w:val="22"/>
                <w:szCs w:val="22"/>
              </w:rPr>
            </w:pPr>
            <w:r w:rsidRPr="00D50DB0">
              <w:rPr>
                <w:rFonts w:ascii="Times New Roman" w:hAnsi="Times New Roman"/>
                <w:sz w:val="22"/>
                <w:szCs w:val="22"/>
              </w:rPr>
              <w:t>Izdelan prometni model mora omogočati grafičen vpogled v omrežje in prometne obremenitve. Vsa prometna infrastruktura se georeferencira na državni koordinatni sistem D96/TM. S tem se omogoči izvoz prostorskih podatkov in njihovo uporabo v drugih GIS orodjih.</w:t>
            </w:r>
          </w:p>
          <w:p w14:paraId="598C6300" w14:textId="0D14145B" w:rsidR="00752A7E" w:rsidRDefault="00752A7E" w:rsidP="00035C93">
            <w:pPr>
              <w:widowControl/>
              <w:autoSpaceDE/>
              <w:autoSpaceDN/>
              <w:adjustRightInd/>
              <w:rPr>
                <w:rFonts w:ascii="Times New Roman" w:hAnsi="Times New Roman"/>
                <w:sz w:val="22"/>
                <w:szCs w:val="22"/>
              </w:rPr>
            </w:pPr>
          </w:p>
          <w:p w14:paraId="565DA300" w14:textId="451C6BD7" w:rsidR="00752A7E" w:rsidRDefault="00752A7E" w:rsidP="00035C93">
            <w:pPr>
              <w:widowControl/>
              <w:autoSpaceDE/>
              <w:autoSpaceDN/>
              <w:adjustRightInd/>
              <w:rPr>
                <w:rFonts w:ascii="Times New Roman" w:hAnsi="Times New Roman"/>
                <w:sz w:val="22"/>
                <w:szCs w:val="22"/>
              </w:rPr>
            </w:pPr>
            <w:r>
              <w:rPr>
                <w:rFonts w:ascii="Times New Roman" w:hAnsi="Times New Roman"/>
                <w:sz w:val="22"/>
                <w:szCs w:val="22"/>
              </w:rPr>
              <w:t>Vsi rezultati izdelave prometnega modela MOL bodo na voljo tudi Nacionalnemu centru za upravljanje prometa (Ministrstvo za infrastrukturo), ki bo te rezultate vključil v Nacionalni prometni model.</w:t>
            </w:r>
          </w:p>
          <w:p w14:paraId="74883A11" w14:textId="77777777" w:rsidR="00B7744F" w:rsidRDefault="00B7744F" w:rsidP="00035C93">
            <w:pPr>
              <w:widowControl/>
              <w:autoSpaceDE/>
              <w:autoSpaceDN/>
              <w:adjustRightInd/>
              <w:rPr>
                <w:rFonts w:ascii="Times New Roman" w:hAnsi="Times New Roman"/>
                <w:sz w:val="22"/>
                <w:szCs w:val="22"/>
              </w:rPr>
            </w:pPr>
          </w:p>
          <w:p w14:paraId="7C77CA91" w14:textId="69476F5D" w:rsidR="003037E8" w:rsidRDefault="003037E8" w:rsidP="00035C93">
            <w:pPr>
              <w:widowControl/>
              <w:autoSpaceDE/>
              <w:autoSpaceDN/>
              <w:adjustRightInd/>
              <w:rPr>
                <w:rFonts w:ascii="Times New Roman" w:hAnsi="Times New Roman"/>
                <w:sz w:val="22"/>
                <w:szCs w:val="22"/>
              </w:rPr>
            </w:pPr>
          </w:p>
        </w:tc>
      </w:tr>
      <w:tr w:rsidR="00223663" w14:paraId="41568A99" w14:textId="77777777" w:rsidTr="00223663">
        <w:trPr>
          <w:trHeight w:val="255"/>
        </w:trPr>
        <w:tc>
          <w:tcPr>
            <w:tcW w:w="9209" w:type="dxa"/>
            <w:shd w:val="clear" w:color="auto" w:fill="F2F8EE"/>
          </w:tcPr>
          <w:p w14:paraId="71E6E11A" w14:textId="1BE40358" w:rsidR="00223663" w:rsidRPr="00035C93" w:rsidRDefault="00223663" w:rsidP="00223663">
            <w:pPr>
              <w:widowControl/>
              <w:autoSpaceDE/>
              <w:autoSpaceDN/>
              <w:adjustRightInd/>
              <w:rPr>
                <w:rFonts w:ascii="Times New Roman" w:hAnsi="Times New Roman"/>
                <w:b/>
                <w:sz w:val="22"/>
                <w:szCs w:val="22"/>
              </w:rPr>
            </w:pPr>
            <w:r w:rsidRPr="00035C93">
              <w:rPr>
                <w:rFonts w:ascii="Times New Roman" w:hAnsi="Times New Roman"/>
                <w:b/>
                <w:sz w:val="22"/>
                <w:szCs w:val="22"/>
              </w:rPr>
              <w:lastRenderedPageBreak/>
              <w:t>4.3.4 Napoved prometa</w:t>
            </w:r>
          </w:p>
        </w:tc>
      </w:tr>
      <w:tr w:rsidR="00B7744F" w14:paraId="422A752E" w14:textId="77777777" w:rsidTr="000614D8">
        <w:trPr>
          <w:trHeight w:val="244"/>
        </w:trPr>
        <w:tc>
          <w:tcPr>
            <w:tcW w:w="9209" w:type="dxa"/>
          </w:tcPr>
          <w:p w14:paraId="678A46BD" w14:textId="77777777" w:rsidR="00B7744F" w:rsidRDefault="00B7744F" w:rsidP="00035C93">
            <w:pPr>
              <w:jc w:val="both"/>
              <w:rPr>
                <w:rFonts w:ascii="Times New Roman" w:hAnsi="Times New Roman"/>
                <w:sz w:val="22"/>
                <w:szCs w:val="22"/>
              </w:rPr>
            </w:pPr>
          </w:p>
          <w:p w14:paraId="1BDEC292" w14:textId="10AC0245" w:rsidR="00B7744F" w:rsidRDefault="00B7744F" w:rsidP="00035C93">
            <w:pPr>
              <w:jc w:val="both"/>
              <w:rPr>
                <w:rFonts w:ascii="Times New Roman" w:hAnsi="Times New Roman"/>
                <w:sz w:val="22"/>
                <w:szCs w:val="22"/>
              </w:rPr>
            </w:pPr>
            <w:r w:rsidRPr="00D50DB0">
              <w:rPr>
                <w:rFonts w:ascii="Times New Roman" w:hAnsi="Times New Roman"/>
                <w:sz w:val="22"/>
                <w:szCs w:val="22"/>
              </w:rPr>
              <w:t xml:space="preserve">Za potrebe dolgoročne napovedi prometa se izdela model, ki upošteva prihodnje stanje na področju prometne infrastrukture, prostorske načrte in demografske ter ekonomske trende. Izhodišča za napoved se predstavi in uskladi z </w:t>
            </w:r>
            <w:r w:rsidR="009F7077">
              <w:rPr>
                <w:rFonts w:ascii="Times New Roman" w:hAnsi="Times New Roman"/>
                <w:sz w:val="22"/>
                <w:szCs w:val="22"/>
              </w:rPr>
              <w:t>n</w:t>
            </w:r>
            <w:r w:rsidRPr="00D50DB0">
              <w:rPr>
                <w:rFonts w:ascii="Times New Roman" w:hAnsi="Times New Roman"/>
                <w:sz w:val="22"/>
                <w:szCs w:val="22"/>
              </w:rPr>
              <w:t xml:space="preserve">aročnikom. Izdela se napoved za leto 2030, ki je namenjena predvsem operativnemu načrtovanju prometne infrastrukture in vrednotenju OPPN-jev. </w:t>
            </w:r>
          </w:p>
          <w:p w14:paraId="2EA325CC" w14:textId="77777777" w:rsidR="00B7744F" w:rsidRDefault="00B7744F" w:rsidP="00035C93">
            <w:pPr>
              <w:jc w:val="both"/>
              <w:rPr>
                <w:rFonts w:ascii="Times New Roman" w:hAnsi="Times New Roman"/>
                <w:sz w:val="22"/>
                <w:szCs w:val="22"/>
              </w:rPr>
            </w:pPr>
          </w:p>
          <w:p w14:paraId="3EC8A5AA" w14:textId="31DFD1E1" w:rsidR="00B7744F" w:rsidRPr="00D50DB0" w:rsidRDefault="00B7744F" w:rsidP="00035C93">
            <w:pPr>
              <w:jc w:val="both"/>
              <w:rPr>
                <w:rFonts w:ascii="Times New Roman" w:hAnsi="Times New Roman"/>
                <w:sz w:val="22"/>
                <w:szCs w:val="22"/>
              </w:rPr>
            </w:pPr>
            <w:r w:rsidRPr="00D50DB0">
              <w:rPr>
                <w:rFonts w:ascii="Times New Roman" w:hAnsi="Times New Roman"/>
                <w:sz w:val="22"/>
                <w:szCs w:val="22"/>
              </w:rPr>
              <w:t>Izdela se tudi napoved</w:t>
            </w:r>
            <w:r w:rsidR="009F7077">
              <w:rPr>
                <w:rFonts w:ascii="Times New Roman" w:hAnsi="Times New Roman"/>
                <w:sz w:val="22"/>
                <w:szCs w:val="22"/>
              </w:rPr>
              <w:t>i</w:t>
            </w:r>
            <w:r w:rsidRPr="00D50DB0">
              <w:rPr>
                <w:rFonts w:ascii="Times New Roman" w:hAnsi="Times New Roman"/>
                <w:sz w:val="22"/>
                <w:szCs w:val="22"/>
              </w:rPr>
              <w:t xml:space="preserve"> za let</w:t>
            </w:r>
            <w:r w:rsidR="009F7077">
              <w:rPr>
                <w:rFonts w:ascii="Times New Roman" w:hAnsi="Times New Roman"/>
                <w:sz w:val="22"/>
                <w:szCs w:val="22"/>
              </w:rPr>
              <w:t>i 2040 in</w:t>
            </w:r>
            <w:r w:rsidRPr="00D50DB0">
              <w:rPr>
                <w:rFonts w:ascii="Times New Roman" w:hAnsi="Times New Roman"/>
                <w:sz w:val="22"/>
                <w:szCs w:val="22"/>
              </w:rPr>
              <w:t xml:space="preserve"> 2050, ki se bo uporabljala za strateško vrednotenje prostorskih načrtov in dolgoročnih usmeritev razvoja mesta.</w:t>
            </w:r>
          </w:p>
          <w:p w14:paraId="32883EE7" w14:textId="77777777" w:rsidR="00B7744F" w:rsidRPr="00D50DB0" w:rsidRDefault="00B7744F" w:rsidP="00035C93">
            <w:pPr>
              <w:jc w:val="both"/>
              <w:rPr>
                <w:rFonts w:ascii="Times New Roman" w:hAnsi="Times New Roman"/>
                <w:sz w:val="22"/>
                <w:szCs w:val="22"/>
              </w:rPr>
            </w:pPr>
          </w:p>
          <w:p w14:paraId="2FE1FD15" w14:textId="77777777" w:rsidR="00B7744F" w:rsidRPr="00D50DB0" w:rsidRDefault="00B7744F" w:rsidP="00035C93">
            <w:pPr>
              <w:jc w:val="both"/>
              <w:rPr>
                <w:rFonts w:ascii="Times New Roman" w:hAnsi="Times New Roman"/>
                <w:sz w:val="22"/>
                <w:szCs w:val="22"/>
              </w:rPr>
            </w:pPr>
            <w:r w:rsidRPr="00D50DB0">
              <w:rPr>
                <w:rFonts w:ascii="Times New Roman" w:hAnsi="Times New Roman"/>
                <w:sz w:val="22"/>
                <w:szCs w:val="22"/>
              </w:rPr>
              <w:t>V napovedi mora model z ustrezno spremembo vhodni parametrov, ki vplivajo na rezultate, upoštevati naslednje:</w:t>
            </w:r>
          </w:p>
          <w:p w14:paraId="03E14B2F" w14:textId="77777777" w:rsidR="00B7744F" w:rsidRPr="00D50DB0" w:rsidRDefault="00B7744F" w:rsidP="00035C93">
            <w:pPr>
              <w:pStyle w:val="Odstavekseznama"/>
              <w:numPr>
                <w:ilvl w:val="0"/>
                <w:numId w:val="22"/>
              </w:numPr>
              <w:jc w:val="both"/>
              <w:rPr>
                <w:rFonts w:ascii="Times New Roman" w:hAnsi="Times New Roman"/>
                <w:sz w:val="22"/>
                <w:szCs w:val="22"/>
              </w:rPr>
            </w:pPr>
            <w:r>
              <w:rPr>
                <w:rFonts w:ascii="Times New Roman" w:hAnsi="Times New Roman"/>
                <w:sz w:val="22"/>
                <w:szCs w:val="22"/>
              </w:rPr>
              <w:t>S</w:t>
            </w:r>
            <w:r w:rsidRPr="00D50DB0">
              <w:rPr>
                <w:rFonts w:ascii="Times New Roman" w:hAnsi="Times New Roman"/>
                <w:sz w:val="22"/>
                <w:szCs w:val="22"/>
              </w:rPr>
              <w:t>premembe v številu in strukturi prebivalstva</w:t>
            </w:r>
            <w:r>
              <w:rPr>
                <w:rFonts w:ascii="Times New Roman" w:hAnsi="Times New Roman"/>
                <w:sz w:val="22"/>
                <w:szCs w:val="22"/>
              </w:rPr>
              <w:t>.</w:t>
            </w:r>
          </w:p>
          <w:p w14:paraId="750DEE90" w14:textId="77777777" w:rsidR="00B7744F" w:rsidRPr="00D50DB0" w:rsidRDefault="00B7744F" w:rsidP="00035C93">
            <w:pPr>
              <w:pStyle w:val="Odstavekseznama"/>
              <w:numPr>
                <w:ilvl w:val="0"/>
                <w:numId w:val="22"/>
              </w:numPr>
              <w:jc w:val="both"/>
              <w:rPr>
                <w:rFonts w:ascii="Times New Roman" w:hAnsi="Times New Roman"/>
                <w:sz w:val="22"/>
                <w:szCs w:val="22"/>
              </w:rPr>
            </w:pPr>
            <w:r>
              <w:rPr>
                <w:rFonts w:ascii="Times New Roman" w:hAnsi="Times New Roman"/>
                <w:sz w:val="22"/>
                <w:szCs w:val="22"/>
              </w:rPr>
              <w:t>P</w:t>
            </w:r>
            <w:r w:rsidRPr="00D50DB0">
              <w:rPr>
                <w:rFonts w:ascii="Times New Roman" w:hAnsi="Times New Roman"/>
                <w:sz w:val="22"/>
                <w:szCs w:val="22"/>
              </w:rPr>
              <w:t>rilagoditve na cestnem omrežju</w:t>
            </w:r>
            <w:r>
              <w:rPr>
                <w:rFonts w:ascii="Times New Roman" w:hAnsi="Times New Roman"/>
                <w:sz w:val="22"/>
                <w:szCs w:val="22"/>
              </w:rPr>
              <w:t>.</w:t>
            </w:r>
          </w:p>
          <w:p w14:paraId="3285F5C3" w14:textId="77777777" w:rsidR="00B7744F" w:rsidRPr="00D50DB0" w:rsidRDefault="00B7744F" w:rsidP="00035C93">
            <w:pPr>
              <w:pStyle w:val="Odstavekseznama"/>
              <w:numPr>
                <w:ilvl w:val="0"/>
                <w:numId w:val="22"/>
              </w:numPr>
              <w:jc w:val="both"/>
              <w:rPr>
                <w:rFonts w:ascii="Times New Roman" w:hAnsi="Times New Roman"/>
                <w:sz w:val="22"/>
                <w:szCs w:val="22"/>
              </w:rPr>
            </w:pPr>
            <w:r>
              <w:rPr>
                <w:rFonts w:ascii="Times New Roman" w:hAnsi="Times New Roman"/>
                <w:sz w:val="22"/>
                <w:szCs w:val="22"/>
              </w:rPr>
              <w:t>U</w:t>
            </w:r>
            <w:r w:rsidRPr="00D50DB0">
              <w:rPr>
                <w:rFonts w:ascii="Times New Roman" w:hAnsi="Times New Roman"/>
                <w:sz w:val="22"/>
                <w:szCs w:val="22"/>
              </w:rPr>
              <w:t>vedba novih linij v javnem prometu, izboljšanje frekvence, nove lokacije postajališč</w:t>
            </w:r>
            <w:r>
              <w:rPr>
                <w:rFonts w:ascii="Times New Roman" w:hAnsi="Times New Roman"/>
                <w:sz w:val="22"/>
                <w:szCs w:val="22"/>
              </w:rPr>
              <w:t>.</w:t>
            </w:r>
          </w:p>
          <w:p w14:paraId="5831FF99" w14:textId="77777777" w:rsidR="00B7744F" w:rsidRPr="00D50DB0" w:rsidRDefault="00B7744F" w:rsidP="00035C93">
            <w:pPr>
              <w:pStyle w:val="Odstavekseznama"/>
              <w:numPr>
                <w:ilvl w:val="0"/>
                <w:numId w:val="22"/>
              </w:numPr>
              <w:jc w:val="both"/>
              <w:rPr>
                <w:rFonts w:ascii="Times New Roman" w:hAnsi="Times New Roman"/>
                <w:sz w:val="22"/>
                <w:szCs w:val="22"/>
              </w:rPr>
            </w:pPr>
            <w:r>
              <w:rPr>
                <w:rFonts w:ascii="Times New Roman" w:hAnsi="Times New Roman"/>
                <w:sz w:val="22"/>
                <w:szCs w:val="22"/>
              </w:rPr>
              <w:t>S</w:t>
            </w:r>
            <w:r w:rsidRPr="00D50DB0">
              <w:rPr>
                <w:rFonts w:ascii="Times New Roman" w:hAnsi="Times New Roman"/>
                <w:sz w:val="22"/>
                <w:szCs w:val="22"/>
              </w:rPr>
              <w:t>premembe v namenski rabi prostora</w:t>
            </w:r>
            <w:r>
              <w:rPr>
                <w:rFonts w:ascii="Times New Roman" w:hAnsi="Times New Roman"/>
                <w:sz w:val="22"/>
                <w:szCs w:val="22"/>
              </w:rPr>
              <w:t>.</w:t>
            </w:r>
          </w:p>
          <w:p w14:paraId="11276E8C" w14:textId="77777777" w:rsidR="00B7744F" w:rsidRPr="00D50DB0" w:rsidRDefault="00B7744F" w:rsidP="00035C93">
            <w:pPr>
              <w:pStyle w:val="Odstavekseznama"/>
              <w:numPr>
                <w:ilvl w:val="0"/>
                <w:numId w:val="22"/>
              </w:numPr>
              <w:jc w:val="both"/>
              <w:rPr>
                <w:rFonts w:ascii="Times New Roman" w:hAnsi="Times New Roman"/>
                <w:sz w:val="22"/>
                <w:szCs w:val="22"/>
              </w:rPr>
            </w:pPr>
            <w:r>
              <w:rPr>
                <w:rFonts w:ascii="Times New Roman" w:hAnsi="Times New Roman"/>
                <w:sz w:val="22"/>
                <w:szCs w:val="22"/>
              </w:rPr>
              <w:t>S</w:t>
            </w:r>
            <w:r w:rsidRPr="00D50DB0">
              <w:rPr>
                <w:rFonts w:ascii="Times New Roman" w:hAnsi="Times New Roman"/>
                <w:sz w:val="22"/>
                <w:szCs w:val="22"/>
              </w:rPr>
              <w:t>premembe v potovalnih navadah</w:t>
            </w:r>
            <w:r>
              <w:rPr>
                <w:rFonts w:ascii="Times New Roman" w:hAnsi="Times New Roman"/>
                <w:sz w:val="22"/>
                <w:szCs w:val="22"/>
              </w:rPr>
              <w:t>.</w:t>
            </w:r>
          </w:p>
          <w:p w14:paraId="30C89BCB" w14:textId="77777777" w:rsidR="00B7744F" w:rsidRPr="00D50DB0" w:rsidRDefault="00B7744F" w:rsidP="00035C93">
            <w:pPr>
              <w:pStyle w:val="Odstavekseznama"/>
              <w:numPr>
                <w:ilvl w:val="0"/>
                <w:numId w:val="22"/>
              </w:numPr>
              <w:jc w:val="both"/>
              <w:rPr>
                <w:rFonts w:ascii="Times New Roman" w:hAnsi="Times New Roman"/>
                <w:sz w:val="22"/>
                <w:szCs w:val="22"/>
              </w:rPr>
            </w:pPr>
            <w:r>
              <w:rPr>
                <w:rFonts w:ascii="Times New Roman" w:hAnsi="Times New Roman"/>
                <w:sz w:val="22"/>
                <w:szCs w:val="22"/>
              </w:rPr>
              <w:t>S</w:t>
            </w:r>
            <w:r w:rsidRPr="00D50DB0">
              <w:rPr>
                <w:rFonts w:ascii="Times New Roman" w:hAnsi="Times New Roman"/>
                <w:sz w:val="22"/>
                <w:szCs w:val="22"/>
              </w:rPr>
              <w:t>premembe v parkirni politiki</w:t>
            </w:r>
            <w:r>
              <w:rPr>
                <w:rFonts w:ascii="Times New Roman" w:hAnsi="Times New Roman"/>
                <w:sz w:val="22"/>
                <w:szCs w:val="22"/>
              </w:rPr>
              <w:t>.</w:t>
            </w:r>
          </w:p>
          <w:p w14:paraId="1B0D97A9" w14:textId="77777777" w:rsidR="00B7744F" w:rsidRDefault="00B7744F" w:rsidP="00035C93">
            <w:pPr>
              <w:pStyle w:val="Odstavekseznama"/>
              <w:numPr>
                <w:ilvl w:val="0"/>
                <w:numId w:val="22"/>
              </w:numPr>
              <w:jc w:val="both"/>
              <w:rPr>
                <w:rFonts w:ascii="Times New Roman" w:hAnsi="Times New Roman"/>
                <w:sz w:val="22"/>
                <w:szCs w:val="22"/>
              </w:rPr>
            </w:pPr>
            <w:r>
              <w:rPr>
                <w:rFonts w:ascii="Times New Roman" w:hAnsi="Times New Roman"/>
                <w:sz w:val="22"/>
                <w:szCs w:val="22"/>
              </w:rPr>
              <w:t>O</w:t>
            </w:r>
            <w:r w:rsidRPr="00D50DB0">
              <w:rPr>
                <w:rFonts w:ascii="Times New Roman" w:hAnsi="Times New Roman"/>
                <w:sz w:val="22"/>
                <w:szCs w:val="22"/>
              </w:rPr>
              <w:t>mejitve dostopa za motorna vozila</w:t>
            </w:r>
            <w:r>
              <w:rPr>
                <w:rFonts w:ascii="Times New Roman" w:hAnsi="Times New Roman"/>
                <w:sz w:val="22"/>
                <w:szCs w:val="22"/>
              </w:rPr>
              <w:t>.</w:t>
            </w:r>
          </w:p>
          <w:p w14:paraId="5C9E5B89" w14:textId="5A926FAD" w:rsidR="00B7744F" w:rsidRDefault="00B7744F" w:rsidP="00035C93">
            <w:pPr>
              <w:widowControl/>
              <w:autoSpaceDE/>
              <w:autoSpaceDN/>
              <w:adjustRightInd/>
              <w:rPr>
                <w:rFonts w:ascii="Times New Roman" w:hAnsi="Times New Roman"/>
                <w:sz w:val="22"/>
                <w:szCs w:val="22"/>
              </w:rPr>
            </w:pPr>
          </w:p>
        </w:tc>
      </w:tr>
      <w:tr w:rsidR="00B7744F" w14:paraId="4E221362" w14:textId="77777777" w:rsidTr="00223663">
        <w:trPr>
          <w:trHeight w:val="255"/>
        </w:trPr>
        <w:tc>
          <w:tcPr>
            <w:tcW w:w="9209" w:type="dxa"/>
            <w:shd w:val="clear" w:color="auto" w:fill="C5E0B3" w:themeFill="accent6" w:themeFillTint="66"/>
          </w:tcPr>
          <w:p w14:paraId="32BE6B2B" w14:textId="1A6EEBF6" w:rsidR="00B7744F" w:rsidRPr="00126563" w:rsidRDefault="00B7744F" w:rsidP="00126563">
            <w:pPr>
              <w:pStyle w:val="Odstavekseznama"/>
              <w:widowControl/>
              <w:numPr>
                <w:ilvl w:val="1"/>
                <w:numId w:val="30"/>
              </w:numPr>
              <w:autoSpaceDE/>
              <w:autoSpaceDN/>
              <w:adjustRightInd/>
              <w:rPr>
                <w:rFonts w:ascii="Times New Roman" w:hAnsi="Times New Roman"/>
                <w:b/>
                <w:sz w:val="22"/>
                <w:szCs w:val="22"/>
              </w:rPr>
            </w:pPr>
            <w:r w:rsidRPr="00126563">
              <w:rPr>
                <w:rFonts w:ascii="Times New Roman" w:hAnsi="Times New Roman"/>
                <w:b/>
                <w:sz w:val="22"/>
                <w:szCs w:val="22"/>
              </w:rPr>
              <w:lastRenderedPageBreak/>
              <w:t>Vsebina poročila</w:t>
            </w:r>
          </w:p>
        </w:tc>
      </w:tr>
      <w:tr w:rsidR="00B7744F" w14:paraId="498B5562" w14:textId="77777777" w:rsidTr="000614D8">
        <w:trPr>
          <w:trHeight w:val="244"/>
        </w:trPr>
        <w:tc>
          <w:tcPr>
            <w:tcW w:w="9209" w:type="dxa"/>
          </w:tcPr>
          <w:p w14:paraId="3509E820" w14:textId="77777777" w:rsidR="00C72053" w:rsidRDefault="00C72053" w:rsidP="00035C93">
            <w:pPr>
              <w:shd w:val="clear" w:color="auto" w:fill="FFFFFF"/>
              <w:rPr>
                <w:rFonts w:ascii="Times New Roman" w:hAnsi="Times New Roman"/>
                <w:color w:val="000000"/>
                <w:spacing w:val="-2"/>
                <w:sz w:val="22"/>
                <w:szCs w:val="22"/>
              </w:rPr>
            </w:pPr>
          </w:p>
          <w:p w14:paraId="11A8CA86" w14:textId="48B3CE9B" w:rsidR="00B7744F" w:rsidRDefault="00B7744F" w:rsidP="00035C93">
            <w:pPr>
              <w:shd w:val="clear" w:color="auto" w:fill="FFFFFF"/>
              <w:rPr>
                <w:rFonts w:ascii="Times New Roman" w:hAnsi="Times New Roman"/>
                <w:color w:val="000000"/>
                <w:spacing w:val="-2"/>
                <w:sz w:val="22"/>
                <w:szCs w:val="22"/>
              </w:rPr>
            </w:pPr>
            <w:r w:rsidRPr="00D50DB0">
              <w:rPr>
                <w:rFonts w:ascii="Times New Roman" w:hAnsi="Times New Roman"/>
                <w:color w:val="000000"/>
                <w:spacing w:val="-2"/>
                <w:sz w:val="22"/>
                <w:szCs w:val="22"/>
              </w:rPr>
              <w:t>Razvoj prometnega modela mora biti opisan vsaj z naslednjimi poglavji:</w:t>
            </w:r>
          </w:p>
          <w:p w14:paraId="136E2DFB" w14:textId="77777777" w:rsidR="00B7744F" w:rsidRPr="00D50DB0" w:rsidRDefault="00B7744F" w:rsidP="00035C93">
            <w:pPr>
              <w:shd w:val="clear" w:color="auto" w:fill="FFFFFF"/>
              <w:rPr>
                <w:rFonts w:ascii="Times New Roman" w:hAnsi="Times New Roman"/>
                <w:color w:val="000000"/>
                <w:spacing w:val="-2"/>
                <w:sz w:val="22"/>
                <w:szCs w:val="22"/>
              </w:rPr>
            </w:pPr>
          </w:p>
          <w:p w14:paraId="04E6AB9D" w14:textId="77777777" w:rsidR="00B7744F" w:rsidRPr="00D50DB0" w:rsidRDefault="00B7744F" w:rsidP="00035C93">
            <w:pPr>
              <w:pStyle w:val="Odstavekseznama"/>
              <w:numPr>
                <w:ilvl w:val="0"/>
                <w:numId w:val="12"/>
              </w:numPr>
              <w:shd w:val="clear" w:color="auto" w:fill="FFFFFF"/>
              <w:rPr>
                <w:rFonts w:ascii="Times New Roman" w:hAnsi="Times New Roman"/>
                <w:color w:val="000000"/>
                <w:spacing w:val="-2"/>
                <w:sz w:val="22"/>
                <w:szCs w:val="22"/>
              </w:rPr>
            </w:pPr>
            <w:r>
              <w:rPr>
                <w:rFonts w:ascii="Times New Roman" w:hAnsi="Times New Roman"/>
                <w:color w:val="000000"/>
                <w:spacing w:val="-2"/>
                <w:sz w:val="22"/>
                <w:szCs w:val="22"/>
              </w:rPr>
              <w:t>V</w:t>
            </w:r>
            <w:r w:rsidRPr="00D50DB0">
              <w:rPr>
                <w:rFonts w:ascii="Times New Roman" w:hAnsi="Times New Roman"/>
                <w:color w:val="000000"/>
                <w:spacing w:val="-2"/>
                <w:sz w:val="22"/>
                <w:szCs w:val="22"/>
              </w:rPr>
              <w:t>iri podatkov</w:t>
            </w:r>
          </w:p>
          <w:p w14:paraId="205246B5" w14:textId="77777777" w:rsidR="00B7744F" w:rsidRPr="00D50DB0" w:rsidRDefault="00B7744F" w:rsidP="00035C93">
            <w:pPr>
              <w:pStyle w:val="Odstavekseznama"/>
              <w:numPr>
                <w:ilvl w:val="0"/>
                <w:numId w:val="12"/>
              </w:numPr>
              <w:shd w:val="clear" w:color="auto" w:fill="FFFFFF"/>
              <w:rPr>
                <w:rFonts w:ascii="Times New Roman" w:hAnsi="Times New Roman"/>
                <w:color w:val="000000"/>
                <w:spacing w:val="-2"/>
                <w:sz w:val="22"/>
                <w:szCs w:val="22"/>
              </w:rPr>
            </w:pPr>
            <w:r>
              <w:rPr>
                <w:rFonts w:ascii="Times New Roman" w:hAnsi="Times New Roman"/>
                <w:color w:val="000000"/>
                <w:spacing w:val="-2"/>
                <w:sz w:val="22"/>
                <w:szCs w:val="22"/>
              </w:rPr>
              <w:t>C</w:t>
            </w:r>
            <w:r w:rsidRPr="00D50DB0">
              <w:rPr>
                <w:rFonts w:ascii="Times New Roman" w:hAnsi="Times New Roman"/>
                <w:color w:val="000000"/>
                <w:spacing w:val="-2"/>
                <w:sz w:val="22"/>
                <w:szCs w:val="22"/>
              </w:rPr>
              <w:t>oning</w:t>
            </w:r>
          </w:p>
          <w:p w14:paraId="0F6F48BA" w14:textId="72838325" w:rsidR="00B7744F" w:rsidRPr="00D50DB0" w:rsidRDefault="00B7744F" w:rsidP="00035C93">
            <w:pPr>
              <w:pStyle w:val="Odstavekseznama"/>
              <w:numPr>
                <w:ilvl w:val="0"/>
                <w:numId w:val="12"/>
              </w:numPr>
              <w:shd w:val="clear" w:color="auto" w:fill="FFFFFF"/>
              <w:rPr>
                <w:rFonts w:ascii="Times New Roman" w:hAnsi="Times New Roman"/>
                <w:color w:val="000000"/>
                <w:spacing w:val="-2"/>
                <w:sz w:val="22"/>
                <w:szCs w:val="22"/>
              </w:rPr>
            </w:pPr>
            <w:r>
              <w:rPr>
                <w:rFonts w:ascii="Times New Roman" w:hAnsi="Times New Roman"/>
                <w:color w:val="000000"/>
                <w:spacing w:val="-2"/>
                <w:sz w:val="22"/>
                <w:szCs w:val="22"/>
              </w:rPr>
              <w:t>Č</w:t>
            </w:r>
            <w:r w:rsidRPr="00D50DB0">
              <w:rPr>
                <w:rFonts w:ascii="Times New Roman" w:hAnsi="Times New Roman"/>
                <w:color w:val="000000"/>
                <w:spacing w:val="-2"/>
                <w:sz w:val="22"/>
                <w:szCs w:val="22"/>
              </w:rPr>
              <w:t xml:space="preserve">asovne enote </w:t>
            </w:r>
            <w:r w:rsidR="009F7077" w:rsidRPr="00D50DB0">
              <w:rPr>
                <w:rFonts w:ascii="Times New Roman" w:hAnsi="Times New Roman"/>
                <w:sz w:val="22"/>
                <w:szCs w:val="22"/>
              </w:rPr>
              <w:t>(jutranja in popoldanska konica za povprečni delovni dan v letu</w:t>
            </w:r>
            <w:r w:rsidR="009F7077">
              <w:rPr>
                <w:rFonts w:ascii="Times New Roman" w:hAnsi="Times New Roman"/>
                <w:sz w:val="22"/>
                <w:szCs w:val="22"/>
              </w:rPr>
              <w:t xml:space="preserve"> v sezoni in izven sezone ter ob sobotah in nedeljah</w:t>
            </w:r>
            <w:r w:rsidR="009F7077" w:rsidRPr="00D50DB0">
              <w:rPr>
                <w:rFonts w:ascii="Times New Roman" w:hAnsi="Times New Roman"/>
                <w:sz w:val="22"/>
                <w:szCs w:val="22"/>
              </w:rPr>
              <w:t>, PLDP)</w:t>
            </w:r>
          </w:p>
          <w:p w14:paraId="3B45B92C" w14:textId="611C95E0" w:rsidR="00B7744F" w:rsidRPr="00D50DB0" w:rsidRDefault="00B7744F" w:rsidP="00035C93">
            <w:pPr>
              <w:pStyle w:val="Odstavekseznama"/>
              <w:numPr>
                <w:ilvl w:val="0"/>
                <w:numId w:val="12"/>
              </w:numPr>
              <w:shd w:val="clear" w:color="auto" w:fill="FFFFFF"/>
              <w:rPr>
                <w:rFonts w:ascii="Times New Roman" w:hAnsi="Times New Roman"/>
                <w:color w:val="000000"/>
                <w:spacing w:val="-2"/>
                <w:sz w:val="22"/>
                <w:szCs w:val="22"/>
              </w:rPr>
            </w:pPr>
            <w:r>
              <w:rPr>
                <w:rFonts w:ascii="Times New Roman" w:hAnsi="Times New Roman"/>
                <w:color w:val="000000"/>
                <w:spacing w:val="-2"/>
                <w:sz w:val="22"/>
                <w:szCs w:val="22"/>
              </w:rPr>
              <w:t>P</w:t>
            </w:r>
            <w:r w:rsidRPr="00D50DB0">
              <w:rPr>
                <w:rFonts w:ascii="Times New Roman" w:hAnsi="Times New Roman"/>
                <w:color w:val="000000"/>
                <w:spacing w:val="-2"/>
                <w:sz w:val="22"/>
                <w:szCs w:val="22"/>
              </w:rPr>
              <w:t>rometna sredstva (</w:t>
            </w:r>
            <w:r w:rsidR="001977CF">
              <w:rPr>
                <w:rFonts w:ascii="Times New Roman" w:hAnsi="Times New Roman"/>
                <w:color w:val="000000"/>
                <w:spacing w:val="-2"/>
                <w:sz w:val="22"/>
                <w:szCs w:val="22"/>
              </w:rPr>
              <w:t xml:space="preserve">tovorni promet (lokalni in tranzitni), </w:t>
            </w:r>
            <w:r w:rsidRPr="00D50DB0">
              <w:rPr>
                <w:rFonts w:ascii="Times New Roman" w:hAnsi="Times New Roman"/>
                <w:color w:val="000000"/>
                <w:spacing w:val="-2"/>
                <w:sz w:val="22"/>
                <w:szCs w:val="22"/>
              </w:rPr>
              <w:t>osebni avto, javni promet, kolo, peš, P+R)</w:t>
            </w:r>
          </w:p>
          <w:p w14:paraId="7CDDB043" w14:textId="77777777" w:rsidR="00B7744F" w:rsidRPr="00D50DB0" w:rsidRDefault="00B7744F" w:rsidP="00035C93">
            <w:pPr>
              <w:pStyle w:val="Odstavekseznama"/>
              <w:numPr>
                <w:ilvl w:val="0"/>
                <w:numId w:val="12"/>
              </w:numPr>
              <w:shd w:val="clear" w:color="auto" w:fill="FFFFFF"/>
              <w:rPr>
                <w:rFonts w:ascii="Times New Roman" w:hAnsi="Times New Roman"/>
                <w:color w:val="000000"/>
                <w:spacing w:val="-2"/>
                <w:sz w:val="22"/>
                <w:szCs w:val="22"/>
              </w:rPr>
            </w:pPr>
            <w:r>
              <w:rPr>
                <w:rFonts w:ascii="Times New Roman" w:hAnsi="Times New Roman"/>
                <w:color w:val="000000"/>
                <w:spacing w:val="-2"/>
                <w:sz w:val="22"/>
                <w:szCs w:val="22"/>
              </w:rPr>
              <w:t>N</w:t>
            </w:r>
            <w:r w:rsidRPr="00D50DB0">
              <w:rPr>
                <w:rFonts w:ascii="Times New Roman" w:hAnsi="Times New Roman"/>
                <w:color w:val="000000"/>
                <w:spacing w:val="-2"/>
                <w:sz w:val="22"/>
                <w:szCs w:val="22"/>
              </w:rPr>
              <w:t>ameni potovanj (vsaj 6: delo, šola, nakup, prosti čas, ostalo, poslovni)</w:t>
            </w:r>
          </w:p>
          <w:p w14:paraId="5FBFEE07" w14:textId="768E242C" w:rsidR="00B7744F" w:rsidRPr="00D50DB0" w:rsidRDefault="00B7744F" w:rsidP="00035C93">
            <w:pPr>
              <w:pStyle w:val="Odstavekseznama"/>
              <w:numPr>
                <w:ilvl w:val="0"/>
                <w:numId w:val="12"/>
              </w:numPr>
              <w:shd w:val="clear" w:color="auto" w:fill="FFFFFF"/>
              <w:rPr>
                <w:rFonts w:ascii="Times New Roman" w:hAnsi="Times New Roman"/>
                <w:color w:val="000000"/>
                <w:spacing w:val="-2"/>
                <w:sz w:val="22"/>
                <w:szCs w:val="22"/>
              </w:rPr>
            </w:pPr>
            <w:r>
              <w:rPr>
                <w:rFonts w:ascii="Times New Roman" w:hAnsi="Times New Roman"/>
                <w:color w:val="000000"/>
                <w:spacing w:val="-2"/>
                <w:sz w:val="22"/>
                <w:szCs w:val="22"/>
              </w:rPr>
              <w:t>O</w:t>
            </w:r>
            <w:r w:rsidRPr="00D50DB0">
              <w:rPr>
                <w:rFonts w:ascii="Times New Roman" w:hAnsi="Times New Roman"/>
                <w:color w:val="000000"/>
                <w:spacing w:val="-2"/>
                <w:sz w:val="22"/>
                <w:szCs w:val="22"/>
              </w:rPr>
              <w:t>mrežja (</w:t>
            </w:r>
            <w:r w:rsidR="001977CF">
              <w:rPr>
                <w:rFonts w:ascii="Times New Roman" w:hAnsi="Times New Roman"/>
                <w:color w:val="000000"/>
                <w:spacing w:val="-2"/>
                <w:sz w:val="22"/>
                <w:szCs w:val="22"/>
              </w:rPr>
              <w:t>železni</w:t>
            </w:r>
            <w:r w:rsidR="00A44E81">
              <w:rPr>
                <w:rFonts w:ascii="Times New Roman" w:hAnsi="Times New Roman"/>
                <w:color w:val="000000"/>
                <w:spacing w:val="-2"/>
                <w:sz w:val="22"/>
                <w:szCs w:val="22"/>
              </w:rPr>
              <w:t>ško,</w:t>
            </w:r>
            <w:r w:rsidR="001977CF">
              <w:rPr>
                <w:rFonts w:ascii="Times New Roman" w:hAnsi="Times New Roman"/>
                <w:color w:val="000000"/>
                <w:spacing w:val="-2"/>
                <w:sz w:val="22"/>
                <w:szCs w:val="22"/>
              </w:rPr>
              <w:t xml:space="preserve"> </w:t>
            </w:r>
            <w:r w:rsidRPr="00D50DB0">
              <w:rPr>
                <w:rFonts w:ascii="Times New Roman" w:hAnsi="Times New Roman"/>
                <w:color w:val="000000"/>
                <w:spacing w:val="-2"/>
                <w:sz w:val="22"/>
                <w:szCs w:val="22"/>
              </w:rPr>
              <w:t>cestno, javni promet, kolesarsko, peš, parkirna mesta)</w:t>
            </w:r>
          </w:p>
          <w:p w14:paraId="611B6DC3" w14:textId="77777777" w:rsidR="00B7744F" w:rsidRPr="00D50DB0" w:rsidRDefault="00B7744F" w:rsidP="00035C93">
            <w:pPr>
              <w:pStyle w:val="Odstavekseznama"/>
              <w:numPr>
                <w:ilvl w:val="0"/>
                <w:numId w:val="12"/>
              </w:numPr>
              <w:shd w:val="clear" w:color="auto" w:fill="FFFFFF"/>
              <w:rPr>
                <w:rFonts w:ascii="Times New Roman" w:hAnsi="Times New Roman"/>
                <w:color w:val="000000"/>
                <w:spacing w:val="-2"/>
                <w:sz w:val="22"/>
                <w:szCs w:val="22"/>
              </w:rPr>
            </w:pPr>
            <w:r>
              <w:rPr>
                <w:rFonts w:ascii="Times New Roman" w:hAnsi="Times New Roman"/>
                <w:color w:val="000000"/>
                <w:spacing w:val="-2"/>
                <w:sz w:val="22"/>
                <w:szCs w:val="22"/>
              </w:rPr>
              <w:t>M</w:t>
            </w:r>
            <w:r w:rsidRPr="00D50DB0">
              <w:rPr>
                <w:rFonts w:ascii="Times New Roman" w:hAnsi="Times New Roman"/>
                <w:color w:val="000000"/>
                <w:spacing w:val="-2"/>
                <w:sz w:val="22"/>
                <w:szCs w:val="22"/>
              </w:rPr>
              <w:t>etodologija</w:t>
            </w:r>
          </w:p>
          <w:p w14:paraId="744ECF44" w14:textId="77777777" w:rsidR="00B7744F" w:rsidRPr="00D50DB0" w:rsidRDefault="00B7744F" w:rsidP="00035C93">
            <w:pPr>
              <w:pStyle w:val="Odstavekseznama"/>
              <w:numPr>
                <w:ilvl w:val="0"/>
                <w:numId w:val="12"/>
              </w:numPr>
              <w:shd w:val="clear" w:color="auto" w:fill="FFFFFF"/>
              <w:rPr>
                <w:rFonts w:ascii="Times New Roman" w:hAnsi="Times New Roman"/>
                <w:color w:val="000000"/>
                <w:spacing w:val="-2"/>
                <w:sz w:val="22"/>
                <w:szCs w:val="22"/>
              </w:rPr>
            </w:pPr>
            <w:r>
              <w:rPr>
                <w:rFonts w:ascii="Times New Roman" w:hAnsi="Times New Roman"/>
                <w:color w:val="000000"/>
                <w:spacing w:val="-2"/>
                <w:sz w:val="22"/>
                <w:szCs w:val="22"/>
              </w:rPr>
              <w:t>P</w:t>
            </w:r>
            <w:r w:rsidRPr="00D50DB0">
              <w:rPr>
                <w:rFonts w:ascii="Times New Roman" w:hAnsi="Times New Roman"/>
                <w:color w:val="000000"/>
                <w:spacing w:val="-2"/>
                <w:sz w:val="22"/>
                <w:szCs w:val="22"/>
              </w:rPr>
              <w:t>ovpraševanje</w:t>
            </w:r>
          </w:p>
          <w:p w14:paraId="0E726675" w14:textId="77777777" w:rsidR="00B7744F" w:rsidRPr="00D50DB0" w:rsidRDefault="00B7744F" w:rsidP="00035C93">
            <w:pPr>
              <w:pStyle w:val="Odstavekseznama"/>
              <w:numPr>
                <w:ilvl w:val="0"/>
                <w:numId w:val="12"/>
              </w:numPr>
              <w:shd w:val="clear" w:color="auto" w:fill="FFFFFF"/>
              <w:rPr>
                <w:rFonts w:ascii="Times New Roman" w:hAnsi="Times New Roman"/>
                <w:color w:val="000000"/>
                <w:spacing w:val="-2"/>
                <w:sz w:val="22"/>
                <w:szCs w:val="22"/>
              </w:rPr>
            </w:pPr>
            <w:r>
              <w:rPr>
                <w:rFonts w:ascii="Times New Roman" w:hAnsi="Times New Roman"/>
                <w:color w:val="000000"/>
                <w:spacing w:val="-2"/>
                <w:sz w:val="22"/>
                <w:szCs w:val="22"/>
              </w:rPr>
              <w:t>O</w:t>
            </w:r>
            <w:r w:rsidRPr="00D50DB0">
              <w:rPr>
                <w:rFonts w:ascii="Times New Roman" w:hAnsi="Times New Roman"/>
                <w:color w:val="000000"/>
                <w:spacing w:val="-2"/>
                <w:sz w:val="22"/>
                <w:szCs w:val="22"/>
              </w:rPr>
              <w:t>bremenjevanje</w:t>
            </w:r>
          </w:p>
          <w:p w14:paraId="55D148A1" w14:textId="77777777" w:rsidR="00B7744F" w:rsidRPr="00D50DB0" w:rsidRDefault="00B7744F" w:rsidP="00035C93">
            <w:pPr>
              <w:pStyle w:val="Odstavekseznama"/>
              <w:numPr>
                <w:ilvl w:val="0"/>
                <w:numId w:val="12"/>
              </w:numPr>
              <w:shd w:val="clear" w:color="auto" w:fill="FFFFFF"/>
              <w:rPr>
                <w:rFonts w:ascii="Times New Roman" w:hAnsi="Times New Roman"/>
                <w:color w:val="000000"/>
                <w:spacing w:val="-2"/>
                <w:sz w:val="22"/>
                <w:szCs w:val="22"/>
              </w:rPr>
            </w:pPr>
            <w:r>
              <w:rPr>
                <w:rFonts w:ascii="Times New Roman" w:hAnsi="Times New Roman"/>
                <w:color w:val="000000"/>
                <w:spacing w:val="-2"/>
                <w:sz w:val="22"/>
                <w:szCs w:val="22"/>
              </w:rPr>
              <w:t>K</w:t>
            </w:r>
            <w:r w:rsidRPr="00D50DB0">
              <w:rPr>
                <w:rFonts w:ascii="Times New Roman" w:hAnsi="Times New Roman"/>
                <w:color w:val="000000"/>
                <w:spacing w:val="-2"/>
                <w:sz w:val="22"/>
                <w:szCs w:val="22"/>
              </w:rPr>
              <w:t>alibracija in validacija</w:t>
            </w:r>
          </w:p>
          <w:p w14:paraId="58DC362F" w14:textId="77777777" w:rsidR="00B7744F" w:rsidRPr="00D50DB0" w:rsidRDefault="00B7744F" w:rsidP="00035C93">
            <w:pPr>
              <w:pStyle w:val="Odstavekseznama"/>
              <w:numPr>
                <w:ilvl w:val="0"/>
                <w:numId w:val="12"/>
              </w:numPr>
              <w:shd w:val="clear" w:color="auto" w:fill="FFFFFF"/>
              <w:rPr>
                <w:rFonts w:ascii="Times New Roman" w:hAnsi="Times New Roman"/>
                <w:color w:val="000000"/>
                <w:spacing w:val="-2"/>
                <w:sz w:val="22"/>
                <w:szCs w:val="22"/>
              </w:rPr>
            </w:pPr>
            <w:r>
              <w:rPr>
                <w:rFonts w:ascii="Times New Roman" w:hAnsi="Times New Roman"/>
                <w:color w:val="000000"/>
                <w:spacing w:val="-2"/>
                <w:sz w:val="22"/>
                <w:szCs w:val="22"/>
              </w:rPr>
              <w:t>M</w:t>
            </w:r>
            <w:r w:rsidRPr="00D50DB0">
              <w:rPr>
                <w:rFonts w:ascii="Times New Roman" w:hAnsi="Times New Roman"/>
                <w:color w:val="000000"/>
                <w:spacing w:val="-2"/>
                <w:sz w:val="22"/>
                <w:szCs w:val="22"/>
              </w:rPr>
              <w:t>oduli vrednotenja</w:t>
            </w:r>
          </w:p>
          <w:p w14:paraId="13177FEB" w14:textId="77777777" w:rsidR="00B7744F" w:rsidRPr="00D50DB0" w:rsidRDefault="00B7744F" w:rsidP="00035C93">
            <w:pPr>
              <w:pStyle w:val="Odstavekseznama"/>
              <w:numPr>
                <w:ilvl w:val="0"/>
                <w:numId w:val="12"/>
              </w:numPr>
              <w:shd w:val="clear" w:color="auto" w:fill="FFFFFF"/>
              <w:rPr>
                <w:rFonts w:ascii="Times New Roman" w:hAnsi="Times New Roman"/>
                <w:color w:val="000000"/>
                <w:spacing w:val="-2"/>
                <w:sz w:val="22"/>
                <w:szCs w:val="22"/>
              </w:rPr>
            </w:pPr>
            <w:r>
              <w:rPr>
                <w:rFonts w:ascii="Times New Roman" w:hAnsi="Times New Roman"/>
                <w:color w:val="000000"/>
                <w:spacing w:val="-2"/>
                <w:sz w:val="22"/>
                <w:szCs w:val="22"/>
              </w:rPr>
              <w:t>A</w:t>
            </w:r>
            <w:r w:rsidRPr="00D50DB0">
              <w:rPr>
                <w:rFonts w:ascii="Times New Roman" w:hAnsi="Times New Roman"/>
                <w:color w:val="000000"/>
                <w:spacing w:val="-2"/>
                <w:sz w:val="22"/>
                <w:szCs w:val="22"/>
              </w:rPr>
              <w:t>naliza obstoječega stanja</w:t>
            </w:r>
          </w:p>
          <w:p w14:paraId="7E392C51" w14:textId="77777777" w:rsidR="00B7744F" w:rsidRPr="003037E8" w:rsidRDefault="00B7744F" w:rsidP="00C72053">
            <w:pPr>
              <w:pStyle w:val="Odstavekseznama"/>
              <w:numPr>
                <w:ilvl w:val="0"/>
                <w:numId w:val="12"/>
              </w:numPr>
              <w:shd w:val="clear" w:color="auto" w:fill="FFFFFF"/>
              <w:rPr>
                <w:rFonts w:ascii="Times New Roman" w:hAnsi="Times New Roman"/>
                <w:sz w:val="22"/>
                <w:szCs w:val="22"/>
              </w:rPr>
            </w:pPr>
            <w:r>
              <w:rPr>
                <w:rFonts w:ascii="Times New Roman" w:hAnsi="Times New Roman"/>
                <w:color w:val="000000"/>
                <w:spacing w:val="-2"/>
                <w:sz w:val="22"/>
                <w:szCs w:val="22"/>
              </w:rPr>
              <w:t>N</w:t>
            </w:r>
            <w:r w:rsidRPr="00D50DB0">
              <w:rPr>
                <w:rFonts w:ascii="Times New Roman" w:hAnsi="Times New Roman"/>
                <w:color w:val="000000"/>
                <w:spacing w:val="-2"/>
                <w:sz w:val="22"/>
                <w:szCs w:val="22"/>
              </w:rPr>
              <w:t>apoved za leti 2030</w:t>
            </w:r>
            <w:r w:rsidR="00A44E81">
              <w:rPr>
                <w:rFonts w:ascii="Times New Roman" w:hAnsi="Times New Roman"/>
                <w:color w:val="000000"/>
                <w:spacing w:val="-2"/>
                <w:sz w:val="22"/>
                <w:szCs w:val="22"/>
              </w:rPr>
              <w:t>, 2040</w:t>
            </w:r>
            <w:r w:rsidRPr="00D50DB0">
              <w:rPr>
                <w:rFonts w:ascii="Times New Roman" w:hAnsi="Times New Roman"/>
                <w:color w:val="000000"/>
                <w:spacing w:val="-2"/>
                <w:sz w:val="22"/>
                <w:szCs w:val="22"/>
              </w:rPr>
              <w:t xml:space="preserve"> in 2050</w:t>
            </w:r>
          </w:p>
          <w:p w14:paraId="1D75C175" w14:textId="0032F78D" w:rsidR="003037E8" w:rsidRPr="003037E8" w:rsidRDefault="003037E8" w:rsidP="003037E8">
            <w:pPr>
              <w:shd w:val="clear" w:color="auto" w:fill="FFFFFF"/>
              <w:rPr>
                <w:rFonts w:ascii="Times New Roman" w:hAnsi="Times New Roman"/>
                <w:sz w:val="22"/>
                <w:szCs w:val="22"/>
              </w:rPr>
            </w:pPr>
          </w:p>
        </w:tc>
      </w:tr>
      <w:tr w:rsidR="00B7744F" w14:paraId="229C9A68" w14:textId="77777777" w:rsidTr="00223663">
        <w:trPr>
          <w:trHeight w:val="244"/>
        </w:trPr>
        <w:tc>
          <w:tcPr>
            <w:tcW w:w="9209" w:type="dxa"/>
            <w:shd w:val="clear" w:color="auto" w:fill="C5E0B3" w:themeFill="accent6" w:themeFillTint="66"/>
          </w:tcPr>
          <w:p w14:paraId="1FFC06C6" w14:textId="7EBAC182" w:rsidR="00B7744F" w:rsidRDefault="00B7744F" w:rsidP="00035C93">
            <w:pPr>
              <w:widowControl/>
              <w:autoSpaceDE/>
              <w:autoSpaceDN/>
              <w:adjustRightInd/>
              <w:rPr>
                <w:rFonts w:ascii="Times New Roman" w:hAnsi="Times New Roman"/>
                <w:sz w:val="22"/>
                <w:szCs w:val="22"/>
              </w:rPr>
            </w:pPr>
            <w:r>
              <w:rPr>
                <w:rFonts w:ascii="Times New Roman" w:hAnsi="Times New Roman"/>
                <w:b/>
                <w:sz w:val="22"/>
                <w:szCs w:val="22"/>
              </w:rPr>
              <w:t>4.5 Posodabljanje in vzdrževanje modela</w:t>
            </w:r>
          </w:p>
        </w:tc>
      </w:tr>
      <w:tr w:rsidR="00B7744F" w14:paraId="7E0EDEED" w14:textId="77777777" w:rsidTr="000614D8">
        <w:trPr>
          <w:trHeight w:val="255"/>
        </w:trPr>
        <w:tc>
          <w:tcPr>
            <w:tcW w:w="9209" w:type="dxa"/>
          </w:tcPr>
          <w:p w14:paraId="06574E01" w14:textId="77777777" w:rsidR="00B7744F" w:rsidRDefault="00B7744F" w:rsidP="00035C93">
            <w:pPr>
              <w:jc w:val="both"/>
              <w:rPr>
                <w:rFonts w:ascii="Times New Roman" w:hAnsi="Times New Roman"/>
                <w:sz w:val="22"/>
                <w:szCs w:val="22"/>
              </w:rPr>
            </w:pPr>
          </w:p>
          <w:p w14:paraId="026CFC32" w14:textId="6EB96E7B" w:rsidR="00B7744F" w:rsidRPr="00D50DB0" w:rsidRDefault="00B7744F" w:rsidP="00035C93">
            <w:pPr>
              <w:jc w:val="both"/>
              <w:rPr>
                <w:rFonts w:ascii="Times New Roman" w:hAnsi="Times New Roman"/>
                <w:sz w:val="22"/>
                <w:szCs w:val="22"/>
              </w:rPr>
            </w:pPr>
            <w:r w:rsidRPr="00D50DB0">
              <w:rPr>
                <w:rFonts w:ascii="Times New Roman" w:hAnsi="Times New Roman"/>
                <w:sz w:val="22"/>
                <w:szCs w:val="22"/>
              </w:rPr>
              <w:t>Prometni model mora biti izdelan na način, da so jasno dokumentirani vsi procesi, vključno s pridobivanjem vhodnih podatkov,</w:t>
            </w:r>
            <w:r>
              <w:rPr>
                <w:rFonts w:ascii="Times New Roman" w:hAnsi="Times New Roman"/>
                <w:sz w:val="22"/>
                <w:szCs w:val="22"/>
              </w:rPr>
              <w:t xml:space="preserve"> </w:t>
            </w:r>
            <w:r w:rsidRPr="00D50DB0">
              <w:rPr>
                <w:rFonts w:ascii="Times New Roman" w:hAnsi="Times New Roman"/>
                <w:sz w:val="22"/>
                <w:szCs w:val="22"/>
              </w:rPr>
              <w:t>s čemer je omogočena nadgradnja modela ali posodobitev v prihodnjih letih</w:t>
            </w:r>
            <w:r w:rsidR="00A44E81">
              <w:rPr>
                <w:rFonts w:ascii="Times New Roman" w:hAnsi="Times New Roman"/>
                <w:sz w:val="22"/>
                <w:szCs w:val="22"/>
              </w:rPr>
              <w:t xml:space="preserve">, skladno </w:t>
            </w:r>
            <w:r w:rsidR="009F7077">
              <w:rPr>
                <w:rFonts w:ascii="Times New Roman" w:hAnsi="Times New Roman"/>
                <w:sz w:val="22"/>
                <w:szCs w:val="22"/>
              </w:rPr>
              <w:t xml:space="preserve">z </w:t>
            </w:r>
            <w:r w:rsidR="00752A7E">
              <w:rPr>
                <w:rFonts w:ascii="Times New Roman" w:hAnsi="Times New Roman"/>
                <w:sz w:val="22"/>
                <w:szCs w:val="22"/>
              </w:rPr>
              <w:t>N</w:t>
            </w:r>
            <w:r w:rsidR="009F7077">
              <w:rPr>
                <w:rFonts w:ascii="Times New Roman" w:hAnsi="Times New Roman"/>
                <w:sz w:val="22"/>
                <w:szCs w:val="22"/>
              </w:rPr>
              <w:t xml:space="preserve">acionalnim </w:t>
            </w:r>
            <w:r w:rsidR="00A44E81">
              <w:rPr>
                <w:rFonts w:ascii="Times New Roman" w:hAnsi="Times New Roman"/>
                <w:sz w:val="22"/>
                <w:szCs w:val="22"/>
              </w:rPr>
              <w:t>prometnim modelom Slovenije s katerim upravlja NCUP (MzI)</w:t>
            </w:r>
            <w:r w:rsidRPr="00D50DB0">
              <w:rPr>
                <w:rFonts w:ascii="Times New Roman" w:hAnsi="Times New Roman"/>
                <w:sz w:val="22"/>
                <w:szCs w:val="22"/>
              </w:rPr>
              <w:t>. Da je prometni model aktualen in relevanten za dejanske prometne razmere v danem letu, je treba izvajati ciklične posodobitve modela obstoječega stanja</w:t>
            </w:r>
            <w:r w:rsidR="00A44E81">
              <w:rPr>
                <w:rFonts w:ascii="Times New Roman" w:hAnsi="Times New Roman"/>
                <w:sz w:val="22"/>
                <w:szCs w:val="22"/>
              </w:rPr>
              <w:t xml:space="preserve"> usklajene s posodobitvami </w:t>
            </w:r>
            <w:r w:rsidR="00752A7E">
              <w:rPr>
                <w:rFonts w:ascii="Times New Roman" w:hAnsi="Times New Roman"/>
                <w:sz w:val="22"/>
                <w:szCs w:val="22"/>
              </w:rPr>
              <w:t>N</w:t>
            </w:r>
            <w:r w:rsidR="009F7077">
              <w:rPr>
                <w:rFonts w:ascii="Times New Roman" w:hAnsi="Times New Roman"/>
                <w:sz w:val="22"/>
                <w:szCs w:val="22"/>
              </w:rPr>
              <w:t xml:space="preserve">acionalnega </w:t>
            </w:r>
            <w:r w:rsidR="00A44E81">
              <w:rPr>
                <w:rFonts w:ascii="Times New Roman" w:hAnsi="Times New Roman"/>
                <w:sz w:val="22"/>
                <w:szCs w:val="22"/>
              </w:rPr>
              <w:t>prometnega modela Slovenije, ki se posodablja enkrat letno</w:t>
            </w:r>
            <w:r w:rsidR="00752A7E">
              <w:rPr>
                <w:rFonts w:ascii="Times New Roman" w:hAnsi="Times New Roman"/>
                <w:sz w:val="22"/>
                <w:szCs w:val="22"/>
              </w:rPr>
              <w:t xml:space="preserve"> s podatki iz predhodnega leta</w:t>
            </w:r>
            <w:r w:rsidRPr="00D50DB0">
              <w:rPr>
                <w:rFonts w:ascii="Times New Roman" w:hAnsi="Times New Roman"/>
                <w:sz w:val="22"/>
                <w:szCs w:val="22"/>
              </w:rPr>
              <w:t xml:space="preserve">. </w:t>
            </w:r>
          </w:p>
          <w:p w14:paraId="2A13BE8A" w14:textId="77777777" w:rsidR="00B7744F" w:rsidRDefault="00B7744F" w:rsidP="00035C93">
            <w:pPr>
              <w:shd w:val="clear" w:color="auto" w:fill="FFFFFF"/>
              <w:rPr>
                <w:rFonts w:ascii="Times New Roman" w:hAnsi="Times New Roman"/>
                <w:color w:val="000000"/>
                <w:spacing w:val="-2"/>
                <w:sz w:val="22"/>
                <w:szCs w:val="22"/>
              </w:rPr>
            </w:pPr>
          </w:p>
          <w:p w14:paraId="52818CB3" w14:textId="77777777" w:rsidR="00B7744F" w:rsidRPr="008B4146" w:rsidRDefault="00B7744F" w:rsidP="00035C93">
            <w:pPr>
              <w:shd w:val="clear" w:color="auto" w:fill="FFFFFF"/>
              <w:rPr>
                <w:rFonts w:ascii="Times New Roman" w:hAnsi="Times New Roman"/>
                <w:i/>
                <w:color w:val="000000"/>
                <w:spacing w:val="-2"/>
                <w:sz w:val="18"/>
                <w:szCs w:val="18"/>
              </w:rPr>
            </w:pPr>
            <w:r w:rsidRPr="008B4146">
              <w:rPr>
                <w:rFonts w:ascii="Times New Roman" w:hAnsi="Times New Roman"/>
                <w:i/>
                <w:color w:val="000000"/>
                <w:spacing w:val="-2"/>
                <w:sz w:val="18"/>
                <w:szCs w:val="18"/>
              </w:rPr>
              <w:t>Tabela 1</w:t>
            </w:r>
            <w:r>
              <w:rPr>
                <w:rFonts w:ascii="Times New Roman" w:hAnsi="Times New Roman"/>
                <w:i/>
                <w:color w:val="000000"/>
                <w:spacing w:val="-2"/>
                <w:sz w:val="18"/>
                <w:szCs w:val="18"/>
              </w:rPr>
              <w:t>: nadgradnja in posodobitev modela</w:t>
            </w:r>
          </w:p>
          <w:tbl>
            <w:tblPr>
              <w:tblStyle w:val="Tabelamrea"/>
              <w:tblW w:w="0" w:type="auto"/>
              <w:tblLook w:val="04A0" w:firstRow="1" w:lastRow="0" w:firstColumn="1" w:lastColumn="0" w:noHBand="0" w:noVBand="1"/>
            </w:tblPr>
            <w:tblGrid>
              <w:gridCol w:w="3661"/>
              <w:gridCol w:w="2203"/>
            </w:tblGrid>
            <w:tr w:rsidR="00B7744F" w:rsidRPr="008B7917" w14:paraId="603A3273" w14:textId="77777777" w:rsidTr="00327ACE">
              <w:tc>
                <w:tcPr>
                  <w:tcW w:w="3661" w:type="dxa"/>
                </w:tcPr>
                <w:p w14:paraId="4EFF9454" w14:textId="77777777" w:rsidR="00B7744F" w:rsidRPr="008B7917" w:rsidRDefault="00B7744F" w:rsidP="00035C93">
                  <w:pPr>
                    <w:rPr>
                      <w:rFonts w:ascii="Times New Roman" w:hAnsi="Times New Roman"/>
                      <w:i/>
                      <w:color w:val="000000"/>
                      <w:spacing w:val="-2"/>
                    </w:rPr>
                  </w:pPr>
                  <w:r w:rsidRPr="008B7917">
                    <w:rPr>
                      <w:rFonts w:ascii="Times New Roman" w:hAnsi="Times New Roman"/>
                      <w:i/>
                      <w:color w:val="000000"/>
                      <w:spacing w:val="-2"/>
                    </w:rPr>
                    <w:t>Podatek</w:t>
                  </w:r>
                </w:p>
              </w:tc>
              <w:tc>
                <w:tcPr>
                  <w:tcW w:w="2203" w:type="dxa"/>
                </w:tcPr>
                <w:p w14:paraId="3DEA4A89" w14:textId="77777777" w:rsidR="00B7744F" w:rsidRPr="008B7917" w:rsidRDefault="00B7744F" w:rsidP="00035C93">
                  <w:pPr>
                    <w:rPr>
                      <w:rFonts w:ascii="Times New Roman" w:hAnsi="Times New Roman"/>
                      <w:i/>
                      <w:color w:val="000000"/>
                      <w:spacing w:val="-2"/>
                    </w:rPr>
                  </w:pPr>
                  <w:r w:rsidRPr="008B7917">
                    <w:rPr>
                      <w:rFonts w:ascii="Times New Roman" w:hAnsi="Times New Roman"/>
                      <w:i/>
                      <w:color w:val="000000"/>
                      <w:spacing w:val="-2"/>
                    </w:rPr>
                    <w:t>Interval obnove (v letih)</w:t>
                  </w:r>
                </w:p>
              </w:tc>
            </w:tr>
            <w:tr w:rsidR="00B7744F" w:rsidRPr="008B7917" w14:paraId="5272AF36" w14:textId="77777777" w:rsidTr="00327ACE">
              <w:tc>
                <w:tcPr>
                  <w:tcW w:w="3661" w:type="dxa"/>
                </w:tcPr>
                <w:p w14:paraId="33AE46F6" w14:textId="77777777" w:rsidR="00B7744F" w:rsidRPr="008B7917" w:rsidRDefault="00B7744F" w:rsidP="00035C93">
                  <w:pPr>
                    <w:rPr>
                      <w:rFonts w:ascii="Times New Roman" w:hAnsi="Times New Roman"/>
                      <w:color w:val="000000"/>
                      <w:spacing w:val="-2"/>
                    </w:rPr>
                  </w:pPr>
                  <w:r w:rsidRPr="008B7917">
                    <w:rPr>
                      <w:rFonts w:ascii="Times New Roman" w:hAnsi="Times New Roman"/>
                      <w:color w:val="000000"/>
                    </w:rPr>
                    <w:t>posodobitev modela</w:t>
                  </w:r>
                </w:p>
              </w:tc>
              <w:tc>
                <w:tcPr>
                  <w:tcW w:w="2203" w:type="dxa"/>
                </w:tcPr>
                <w:p w14:paraId="3FE51566" w14:textId="5AD050BB" w:rsidR="00B7744F" w:rsidRPr="008B7917" w:rsidRDefault="00A44E81" w:rsidP="00035C93">
                  <w:pPr>
                    <w:rPr>
                      <w:rFonts w:ascii="Times New Roman" w:hAnsi="Times New Roman"/>
                      <w:color w:val="000000"/>
                      <w:spacing w:val="-2"/>
                    </w:rPr>
                  </w:pPr>
                  <w:r>
                    <w:rPr>
                      <w:rFonts w:ascii="Times New Roman" w:hAnsi="Times New Roman"/>
                      <w:color w:val="000000"/>
                      <w:spacing w:val="-2"/>
                    </w:rPr>
                    <w:t>1</w:t>
                  </w:r>
                </w:p>
              </w:tc>
            </w:tr>
            <w:tr w:rsidR="00B7744F" w:rsidRPr="008B7917" w14:paraId="3EEE7F1C" w14:textId="77777777" w:rsidTr="00327ACE">
              <w:tc>
                <w:tcPr>
                  <w:tcW w:w="3661" w:type="dxa"/>
                </w:tcPr>
                <w:p w14:paraId="14B89D8F" w14:textId="77777777" w:rsidR="00B7744F" w:rsidRPr="008B7917" w:rsidRDefault="00B7744F" w:rsidP="00035C93">
                  <w:pPr>
                    <w:rPr>
                      <w:rFonts w:ascii="Times New Roman" w:hAnsi="Times New Roman"/>
                      <w:color w:val="000000"/>
                      <w:spacing w:val="-2"/>
                    </w:rPr>
                  </w:pPr>
                  <w:r w:rsidRPr="008B7917">
                    <w:rPr>
                      <w:rFonts w:ascii="Times New Roman" w:hAnsi="Times New Roman"/>
                      <w:color w:val="000000"/>
                    </w:rPr>
                    <w:t>socio-ekonomski podatki</w:t>
                  </w:r>
                </w:p>
              </w:tc>
              <w:tc>
                <w:tcPr>
                  <w:tcW w:w="2203" w:type="dxa"/>
                </w:tcPr>
                <w:p w14:paraId="098142DB" w14:textId="77777777" w:rsidR="00B7744F" w:rsidRPr="008B7917" w:rsidRDefault="00B7744F" w:rsidP="00035C93">
                  <w:pPr>
                    <w:rPr>
                      <w:rFonts w:ascii="Times New Roman" w:hAnsi="Times New Roman"/>
                      <w:color w:val="000000"/>
                      <w:spacing w:val="-2"/>
                    </w:rPr>
                  </w:pPr>
                  <w:r w:rsidRPr="008B7917">
                    <w:rPr>
                      <w:rFonts w:ascii="Times New Roman" w:hAnsi="Times New Roman"/>
                      <w:color w:val="000000"/>
                      <w:spacing w:val="-2"/>
                    </w:rPr>
                    <w:t>4</w:t>
                  </w:r>
                </w:p>
              </w:tc>
            </w:tr>
            <w:tr w:rsidR="00B7744F" w:rsidRPr="008B7917" w14:paraId="07CC0EFC" w14:textId="77777777" w:rsidTr="00327ACE">
              <w:tc>
                <w:tcPr>
                  <w:tcW w:w="3661" w:type="dxa"/>
                </w:tcPr>
                <w:p w14:paraId="5E8F2DCF" w14:textId="77777777" w:rsidR="00B7744F" w:rsidRPr="008B7917" w:rsidRDefault="00B7744F" w:rsidP="00035C93">
                  <w:pPr>
                    <w:rPr>
                      <w:rFonts w:ascii="Times New Roman" w:hAnsi="Times New Roman"/>
                      <w:color w:val="000000"/>
                      <w:spacing w:val="-2"/>
                    </w:rPr>
                  </w:pPr>
                  <w:r w:rsidRPr="008B7917">
                    <w:rPr>
                      <w:rFonts w:ascii="Times New Roman" w:hAnsi="Times New Roman"/>
                      <w:color w:val="000000"/>
                    </w:rPr>
                    <w:t>štetje prometa v križiščih</w:t>
                  </w:r>
                </w:p>
              </w:tc>
              <w:tc>
                <w:tcPr>
                  <w:tcW w:w="2203" w:type="dxa"/>
                </w:tcPr>
                <w:p w14:paraId="35DD59D5" w14:textId="707F9DBB" w:rsidR="00B7744F" w:rsidRPr="008B7917" w:rsidRDefault="00A44E81" w:rsidP="00035C93">
                  <w:pPr>
                    <w:rPr>
                      <w:rFonts w:ascii="Times New Roman" w:hAnsi="Times New Roman"/>
                      <w:color w:val="000000"/>
                      <w:spacing w:val="-2"/>
                    </w:rPr>
                  </w:pPr>
                  <w:r>
                    <w:rPr>
                      <w:rFonts w:ascii="Times New Roman" w:hAnsi="Times New Roman"/>
                      <w:color w:val="000000"/>
                      <w:spacing w:val="-2"/>
                    </w:rPr>
                    <w:t>1-</w:t>
                  </w:r>
                  <w:r w:rsidR="00B7744F" w:rsidRPr="008B7917">
                    <w:rPr>
                      <w:rFonts w:ascii="Times New Roman" w:hAnsi="Times New Roman"/>
                      <w:color w:val="000000"/>
                      <w:spacing w:val="-2"/>
                    </w:rPr>
                    <w:t>2</w:t>
                  </w:r>
                </w:p>
              </w:tc>
            </w:tr>
            <w:tr w:rsidR="00B7744F" w:rsidRPr="008B7917" w14:paraId="3F168048" w14:textId="77777777" w:rsidTr="00327ACE">
              <w:tc>
                <w:tcPr>
                  <w:tcW w:w="3661" w:type="dxa"/>
                </w:tcPr>
                <w:p w14:paraId="3A677B6A" w14:textId="77777777" w:rsidR="00B7744F" w:rsidRPr="008B7917" w:rsidRDefault="00B7744F" w:rsidP="00035C93">
                  <w:pPr>
                    <w:rPr>
                      <w:rFonts w:ascii="Times New Roman" w:hAnsi="Times New Roman"/>
                      <w:color w:val="000000"/>
                      <w:spacing w:val="-2"/>
                    </w:rPr>
                  </w:pPr>
                  <w:r w:rsidRPr="008B7917">
                    <w:rPr>
                      <w:rFonts w:ascii="Times New Roman" w:hAnsi="Times New Roman"/>
                      <w:color w:val="000000"/>
                    </w:rPr>
                    <w:t>anketa o potovalnih navadah na območju MOL</w:t>
                  </w:r>
                </w:p>
              </w:tc>
              <w:tc>
                <w:tcPr>
                  <w:tcW w:w="2203" w:type="dxa"/>
                </w:tcPr>
                <w:p w14:paraId="2EF66F3F" w14:textId="77777777" w:rsidR="00B7744F" w:rsidRPr="008B7917" w:rsidRDefault="00B7744F" w:rsidP="00035C93">
                  <w:pPr>
                    <w:rPr>
                      <w:rFonts w:ascii="Times New Roman" w:hAnsi="Times New Roman"/>
                      <w:color w:val="000000"/>
                      <w:spacing w:val="-2"/>
                    </w:rPr>
                  </w:pPr>
                  <w:r w:rsidRPr="008B7917">
                    <w:rPr>
                      <w:rFonts w:ascii="Times New Roman" w:hAnsi="Times New Roman"/>
                      <w:color w:val="000000"/>
                      <w:spacing w:val="-2"/>
                    </w:rPr>
                    <w:t>4</w:t>
                  </w:r>
                </w:p>
              </w:tc>
            </w:tr>
          </w:tbl>
          <w:p w14:paraId="5D440D11" w14:textId="77777777" w:rsidR="00B7744F" w:rsidRDefault="00B7744F" w:rsidP="00035C93">
            <w:pPr>
              <w:shd w:val="clear" w:color="auto" w:fill="FFFFFF"/>
              <w:rPr>
                <w:rFonts w:ascii="Times New Roman" w:hAnsi="Times New Roman"/>
                <w:color w:val="000000"/>
                <w:spacing w:val="-2"/>
                <w:sz w:val="22"/>
                <w:szCs w:val="22"/>
              </w:rPr>
            </w:pPr>
          </w:p>
          <w:p w14:paraId="16B626E3" w14:textId="1B861946" w:rsidR="00B7744F" w:rsidRPr="00D50DB0" w:rsidRDefault="00B7744F" w:rsidP="00035C93">
            <w:pPr>
              <w:jc w:val="both"/>
              <w:rPr>
                <w:rFonts w:ascii="Times New Roman" w:hAnsi="Times New Roman"/>
                <w:sz w:val="22"/>
                <w:szCs w:val="22"/>
              </w:rPr>
            </w:pPr>
            <w:r w:rsidRPr="00D50DB0">
              <w:rPr>
                <w:rFonts w:ascii="Times New Roman" w:hAnsi="Times New Roman"/>
                <w:sz w:val="22"/>
                <w:szCs w:val="22"/>
              </w:rPr>
              <w:t>Redna posodobitev modela se izvaja vsak</w:t>
            </w:r>
            <w:r w:rsidR="00A44E81">
              <w:rPr>
                <w:rFonts w:ascii="Times New Roman" w:hAnsi="Times New Roman"/>
                <w:sz w:val="22"/>
                <w:szCs w:val="22"/>
              </w:rPr>
              <w:t>o</w:t>
            </w:r>
            <w:r w:rsidRPr="00D50DB0">
              <w:rPr>
                <w:rFonts w:ascii="Times New Roman" w:hAnsi="Times New Roman"/>
                <w:sz w:val="22"/>
                <w:szCs w:val="22"/>
              </w:rPr>
              <w:t xml:space="preserve">  let</w:t>
            </w:r>
            <w:r w:rsidR="00A44E81">
              <w:rPr>
                <w:rFonts w:ascii="Times New Roman" w:hAnsi="Times New Roman"/>
                <w:sz w:val="22"/>
                <w:szCs w:val="22"/>
              </w:rPr>
              <w:t>o</w:t>
            </w:r>
            <w:r w:rsidRPr="00D50DB0">
              <w:rPr>
                <w:rFonts w:ascii="Times New Roman" w:hAnsi="Times New Roman"/>
                <w:sz w:val="22"/>
                <w:szCs w:val="22"/>
              </w:rPr>
              <w:t xml:space="preserve"> in upošteva bistvene spremembe na območju obdelave (npr. novi generatorji prometa, izboljšane prometne povezave ipd.), ki bi lahko bistveno vplivale na rezultate modela. V sklopu redne posodobitve se ponovno analizira števne podatke avtomatskih števcev in po potrebi izvede štetja v križiščih. </w:t>
            </w:r>
          </w:p>
          <w:p w14:paraId="64FE808B" w14:textId="77777777" w:rsidR="00B7744F" w:rsidRPr="00D50DB0" w:rsidRDefault="00B7744F" w:rsidP="00035C93">
            <w:pPr>
              <w:jc w:val="both"/>
              <w:rPr>
                <w:rFonts w:ascii="Times New Roman" w:hAnsi="Times New Roman"/>
                <w:sz w:val="22"/>
                <w:szCs w:val="22"/>
              </w:rPr>
            </w:pPr>
          </w:p>
          <w:p w14:paraId="1296498A" w14:textId="77777777" w:rsidR="00B7744F" w:rsidRPr="00D50DB0" w:rsidRDefault="00B7744F" w:rsidP="00035C93">
            <w:pPr>
              <w:jc w:val="both"/>
              <w:rPr>
                <w:rFonts w:ascii="Times New Roman" w:hAnsi="Times New Roman"/>
                <w:sz w:val="22"/>
                <w:szCs w:val="22"/>
              </w:rPr>
            </w:pPr>
            <w:r w:rsidRPr="00D50DB0">
              <w:rPr>
                <w:rFonts w:ascii="Times New Roman" w:hAnsi="Times New Roman"/>
                <w:sz w:val="22"/>
                <w:szCs w:val="22"/>
              </w:rPr>
              <w:t>Vsake 4 leta se izvede obsežnejša nadgradnja modela, ki poleg obsega del redne posodobitve vključuje tudi vnos novih socio-ekonomskih podatkov po conah in kalibracijo izračunov modela na aktualne rezultate ankete o potovalnih navadah.</w:t>
            </w:r>
          </w:p>
          <w:p w14:paraId="2A8FDBF8" w14:textId="77777777" w:rsidR="00B7744F" w:rsidRPr="00D50DB0" w:rsidRDefault="00B7744F" w:rsidP="00035C93">
            <w:pPr>
              <w:jc w:val="both"/>
              <w:rPr>
                <w:rFonts w:ascii="Times New Roman" w:hAnsi="Times New Roman"/>
                <w:sz w:val="22"/>
                <w:szCs w:val="22"/>
              </w:rPr>
            </w:pPr>
          </w:p>
          <w:p w14:paraId="3AA599ED" w14:textId="275CF13A" w:rsidR="00B7744F" w:rsidRPr="000479DC" w:rsidRDefault="00B7744F" w:rsidP="00035C93">
            <w:pPr>
              <w:jc w:val="both"/>
              <w:rPr>
                <w:rFonts w:ascii="Times New Roman" w:hAnsi="Times New Roman"/>
                <w:sz w:val="22"/>
                <w:szCs w:val="22"/>
              </w:rPr>
            </w:pPr>
            <w:r w:rsidRPr="00D50DB0">
              <w:rPr>
                <w:rFonts w:ascii="Times New Roman" w:hAnsi="Times New Roman"/>
                <w:sz w:val="22"/>
                <w:szCs w:val="22"/>
              </w:rPr>
              <w:t>S sprotnim posodabljanjem in vzdrževanjem prometnega modela je zagotovljena večja zanesljivost pri modelskih izračunih in uporabi podatkov. Redno vzdrževan in aktualen model zagotavlja kakovost strokovnih odločitev, ki se sprejemajo na podlagi rezultatov prometnega modela.</w:t>
            </w:r>
          </w:p>
        </w:tc>
      </w:tr>
    </w:tbl>
    <w:p w14:paraId="22E2CDA8" w14:textId="53872E18" w:rsidR="00494C61" w:rsidRDefault="00494C61" w:rsidP="00D50D6A">
      <w:pPr>
        <w:widowControl/>
        <w:autoSpaceDE/>
        <w:autoSpaceDN/>
        <w:adjustRightInd/>
        <w:rPr>
          <w:rFonts w:ascii="Times New Roman" w:hAnsi="Times New Roman"/>
          <w:b/>
          <w:bCs/>
          <w:color w:val="000000"/>
          <w:spacing w:val="-2"/>
          <w:sz w:val="22"/>
          <w:szCs w:val="22"/>
        </w:rPr>
      </w:pPr>
    </w:p>
    <w:p w14:paraId="0400402A" w14:textId="18AA3EE3" w:rsidR="002D6212" w:rsidRDefault="002D6212" w:rsidP="00D50D6A">
      <w:pPr>
        <w:widowControl/>
        <w:autoSpaceDE/>
        <w:autoSpaceDN/>
        <w:adjustRightInd/>
        <w:rPr>
          <w:rFonts w:ascii="Times New Roman" w:hAnsi="Times New Roman"/>
          <w:b/>
          <w:bCs/>
          <w:color w:val="000000"/>
          <w:spacing w:val="-2"/>
          <w:sz w:val="22"/>
          <w:szCs w:val="22"/>
        </w:rPr>
      </w:pPr>
    </w:p>
    <w:p w14:paraId="563B43B6" w14:textId="0B404F1D" w:rsidR="002D6212" w:rsidRDefault="002D6212" w:rsidP="00D50D6A">
      <w:pPr>
        <w:widowControl/>
        <w:autoSpaceDE/>
        <w:autoSpaceDN/>
        <w:adjustRightInd/>
        <w:rPr>
          <w:rFonts w:ascii="Times New Roman" w:hAnsi="Times New Roman"/>
          <w:b/>
          <w:bCs/>
          <w:color w:val="000000"/>
          <w:spacing w:val="-2"/>
          <w:sz w:val="22"/>
          <w:szCs w:val="22"/>
        </w:rPr>
      </w:pPr>
    </w:p>
    <w:p w14:paraId="3D27B798" w14:textId="37BB1491" w:rsidR="003037E8" w:rsidRDefault="003037E8" w:rsidP="00D50D6A">
      <w:pPr>
        <w:widowControl/>
        <w:autoSpaceDE/>
        <w:autoSpaceDN/>
        <w:adjustRightInd/>
        <w:rPr>
          <w:rFonts w:ascii="Times New Roman" w:hAnsi="Times New Roman"/>
          <w:b/>
          <w:bCs/>
          <w:color w:val="000000"/>
          <w:spacing w:val="-2"/>
          <w:sz w:val="22"/>
          <w:szCs w:val="22"/>
        </w:rPr>
      </w:pPr>
    </w:p>
    <w:p w14:paraId="1F10CA0E" w14:textId="62244A95" w:rsidR="003037E8" w:rsidRDefault="003037E8" w:rsidP="00D50D6A">
      <w:pPr>
        <w:widowControl/>
        <w:autoSpaceDE/>
        <w:autoSpaceDN/>
        <w:adjustRightInd/>
        <w:rPr>
          <w:rFonts w:ascii="Times New Roman" w:hAnsi="Times New Roman"/>
          <w:b/>
          <w:bCs/>
          <w:color w:val="000000"/>
          <w:spacing w:val="-2"/>
          <w:sz w:val="22"/>
          <w:szCs w:val="22"/>
        </w:rPr>
      </w:pPr>
    </w:p>
    <w:p w14:paraId="254E2B9E" w14:textId="77777777" w:rsidR="003037E8" w:rsidRDefault="003037E8" w:rsidP="00D50D6A">
      <w:pPr>
        <w:widowControl/>
        <w:autoSpaceDE/>
        <w:autoSpaceDN/>
        <w:adjustRightInd/>
        <w:rPr>
          <w:rFonts w:ascii="Times New Roman" w:hAnsi="Times New Roman"/>
          <w:b/>
          <w:bCs/>
          <w:color w:val="000000"/>
          <w:spacing w:val="-2"/>
          <w:sz w:val="22"/>
          <w:szCs w:val="22"/>
        </w:rPr>
      </w:pPr>
    </w:p>
    <w:p w14:paraId="0A939971" w14:textId="5B722983" w:rsidR="00126563" w:rsidRDefault="00126563" w:rsidP="00D50D6A">
      <w:pPr>
        <w:widowControl/>
        <w:autoSpaceDE/>
        <w:autoSpaceDN/>
        <w:adjustRightInd/>
        <w:rPr>
          <w:rFonts w:ascii="Times New Roman" w:hAnsi="Times New Roman"/>
          <w:b/>
          <w:bCs/>
          <w:color w:val="000000"/>
          <w:spacing w:val="-2"/>
          <w:sz w:val="22"/>
          <w:szCs w:val="22"/>
        </w:rPr>
      </w:pPr>
    </w:p>
    <w:tbl>
      <w:tblPr>
        <w:tblStyle w:val="Tabelamrea"/>
        <w:tblW w:w="9179" w:type="dxa"/>
        <w:tblLook w:val="04A0" w:firstRow="1" w:lastRow="0" w:firstColumn="1" w:lastColumn="0" w:noHBand="0" w:noVBand="1"/>
      </w:tblPr>
      <w:tblGrid>
        <w:gridCol w:w="9179"/>
      </w:tblGrid>
      <w:tr w:rsidR="00B7744F" w14:paraId="07EEC6ED" w14:textId="77777777" w:rsidTr="00223663">
        <w:trPr>
          <w:trHeight w:val="272"/>
        </w:trPr>
        <w:tc>
          <w:tcPr>
            <w:tcW w:w="9179" w:type="dxa"/>
            <w:shd w:val="clear" w:color="auto" w:fill="6EA846"/>
          </w:tcPr>
          <w:p w14:paraId="66A5F682" w14:textId="64337819" w:rsidR="00B7744F" w:rsidRPr="00126563" w:rsidRDefault="00B7744F" w:rsidP="00126563">
            <w:pPr>
              <w:pStyle w:val="Odstavekseznama"/>
              <w:widowControl/>
              <w:numPr>
                <w:ilvl w:val="0"/>
                <w:numId w:val="30"/>
              </w:numPr>
              <w:autoSpaceDE/>
              <w:autoSpaceDN/>
              <w:adjustRightInd/>
              <w:rPr>
                <w:rFonts w:ascii="Times New Roman" w:hAnsi="Times New Roman"/>
                <w:b/>
                <w:bCs/>
                <w:color w:val="000000"/>
                <w:spacing w:val="-2"/>
                <w:sz w:val="22"/>
                <w:szCs w:val="22"/>
              </w:rPr>
            </w:pPr>
            <w:r w:rsidRPr="00126563">
              <w:rPr>
                <w:rFonts w:ascii="Times New Roman" w:hAnsi="Times New Roman"/>
                <w:b/>
                <w:bCs/>
                <w:color w:val="000000"/>
                <w:spacing w:val="-2"/>
                <w:sz w:val="22"/>
                <w:szCs w:val="22"/>
              </w:rPr>
              <w:lastRenderedPageBreak/>
              <w:t>ROK ZA IZDELAVO</w:t>
            </w:r>
            <w:r w:rsidR="0087554D">
              <w:rPr>
                <w:rFonts w:ascii="Times New Roman" w:hAnsi="Times New Roman"/>
                <w:b/>
                <w:bCs/>
                <w:color w:val="000000"/>
                <w:spacing w:val="-2"/>
                <w:sz w:val="22"/>
                <w:szCs w:val="22"/>
              </w:rPr>
              <w:t xml:space="preserve"> PROMETNEGA MODELA</w:t>
            </w:r>
          </w:p>
        </w:tc>
      </w:tr>
      <w:tr w:rsidR="00B7744F" w14:paraId="0365071B" w14:textId="77777777" w:rsidTr="0087554D">
        <w:trPr>
          <w:trHeight w:val="284"/>
        </w:trPr>
        <w:tc>
          <w:tcPr>
            <w:tcW w:w="9179" w:type="dxa"/>
          </w:tcPr>
          <w:p w14:paraId="62C8709F" w14:textId="77777777" w:rsidR="00B7744F" w:rsidRDefault="00B7744F" w:rsidP="00B7744F">
            <w:pPr>
              <w:widowControl/>
              <w:autoSpaceDE/>
              <w:autoSpaceDN/>
              <w:adjustRightInd/>
              <w:rPr>
                <w:rFonts w:ascii="Times New Roman" w:hAnsi="Times New Roman"/>
                <w:color w:val="000000"/>
                <w:spacing w:val="-1"/>
                <w:sz w:val="22"/>
                <w:szCs w:val="22"/>
              </w:rPr>
            </w:pPr>
          </w:p>
          <w:p w14:paraId="56FF8394" w14:textId="75052E26" w:rsidR="00B7744F" w:rsidRDefault="00B7744F" w:rsidP="00B7744F">
            <w:pPr>
              <w:widowControl/>
              <w:autoSpaceDE/>
              <w:autoSpaceDN/>
              <w:adjustRightInd/>
              <w:rPr>
                <w:rFonts w:ascii="Times New Roman" w:hAnsi="Times New Roman"/>
                <w:color w:val="000000"/>
                <w:sz w:val="22"/>
                <w:szCs w:val="22"/>
              </w:rPr>
            </w:pPr>
            <w:r w:rsidRPr="00D50DB0">
              <w:rPr>
                <w:rFonts w:ascii="Times New Roman" w:hAnsi="Times New Roman"/>
                <w:color w:val="000000"/>
                <w:spacing w:val="-1"/>
                <w:sz w:val="22"/>
                <w:szCs w:val="22"/>
              </w:rPr>
              <w:t xml:space="preserve">Rok za izdelavo </w:t>
            </w:r>
            <w:r>
              <w:rPr>
                <w:rFonts w:ascii="Times New Roman" w:hAnsi="Times New Roman"/>
                <w:color w:val="000000"/>
                <w:spacing w:val="-1"/>
                <w:sz w:val="22"/>
                <w:szCs w:val="22"/>
              </w:rPr>
              <w:t xml:space="preserve">prometnega modela </w:t>
            </w:r>
            <w:r w:rsidRPr="00D50DB0">
              <w:rPr>
                <w:rFonts w:ascii="Times New Roman" w:hAnsi="Times New Roman"/>
                <w:color w:val="000000"/>
                <w:spacing w:val="-1"/>
                <w:sz w:val="22"/>
                <w:szCs w:val="22"/>
              </w:rPr>
              <w:t xml:space="preserve">je 20 </w:t>
            </w:r>
            <w:r w:rsidRPr="00D50DB0">
              <w:rPr>
                <w:rFonts w:ascii="Times New Roman" w:hAnsi="Times New Roman"/>
                <w:color w:val="000000"/>
                <w:sz w:val="22"/>
                <w:szCs w:val="22"/>
              </w:rPr>
              <w:t>mesecev od uvedbe v delo, vmesni roki za izdelavo posameznih faz pa so navedeni v spodnji preglednici:</w:t>
            </w:r>
          </w:p>
          <w:p w14:paraId="2367B755" w14:textId="77777777" w:rsidR="00B7744F" w:rsidRDefault="00B7744F" w:rsidP="00B7744F">
            <w:pPr>
              <w:widowControl/>
              <w:autoSpaceDE/>
              <w:autoSpaceDN/>
              <w:adjustRightInd/>
              <w:rPr>
                <w:rFonts w:ascii="Times New Roman" w:hAnsi="Times New Roman"/>
                <w:sz w:val="22"/>
                <w:szCs w:val="22"/>
              </w:rPr>
            </w:pPr>
          </w:p>
          <w:p w14:paraId="5CF1074D" w14:textId="77777777" w:rsidR="00B7744F" w:rsidRPr="008B4146" w:rsidRDefault="00B7744F" w:rsidP="00B7744F">
            <w:pPr>
              <w:widowControl/>
              <w:autoSpaceDE/>
              <w:autoSpaceDN/>
              <w:adjustRightInd/>
              <w:rPr>
                <w:rFonts w:ascii="Times New Roman" w:hAnsi="Times New Roman"/>
                <w:i/>
                <w:sz w:val="18"/>
                <w:szCs w:val="18"/>
              </w:rPr>
            </w:pPr>
            <w:r w:rsidRPr="008B4146">
              <w:rPr>
                <w:rFonts w:ascii="Times New Roman" w:hAnsi="Times New Roman"/>
                <w:i/>
                <w:sz w:val="18"/>
                <w:szCs w:val="18"/>
              </w:rPr>
              <w:t>Tabela 2</w:t>
            </w:r>
            <w:r>
              <w:rPr>
                <w:rFonts w:ascii="Times New Roman" w:hAnsi="Times New Roman"/>
                <w:i/>
                <w:sz w:val="18"/>
                <w:szCs w:val="18"/>
              </w:rPr>
              <w:t>: pregled rokov za izdelavo študije</w:t>
            </w:r>
          </w:p>
          <w:tbl>
            <w:tblPr>
              <w:tblW w:w="8233" w:type="dxa"/>
              <w:tblInd w:w="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228"/>
              <w:gridCol w:w="2005"/>
            </w:tblGrid>
            <w:tr w:rsidR="00B7744F" w:rsidRPr="008B7917" w14:paraId="38EFDDA0" w14:textId="77777777" w:rsidTr="003037E8">
              <w:trPr>
                <w:trHeight w:val="229"/>
              </w:trPr>
              <w:tc>
                <w:tcPr>
                  <w:tcW w:w="6228" w:type="dxa"/>
                  <w:shd w:val="clear" w:color="auto" w:fill="auto"/>
                  <w:vAlign w:val="center"/>
                </w:tcPr>
                <w:p w14:paraId="25B2037E" w14:textId="77777777" w:rsidR="00B7744F" w:rsidRPr="008B7917" w:rsidRDefault="00B7744F" w:rsidP="00B7744F">
                  <w:pPr>
                    <w:widowControl/>
                    <w:autoSpaceDE/>
                    <w:autoSpaceDN/>
                    <w:adjustRightInd/>
                    <w:rPr>
                      <w:rFonts w:ascii="Times New Roman" w:eastAsia="Times New Roman" w:hAnsi="Times New Roman"/>
                      <w:i/>
                      <w:color w:val="000000"/>
                    </w:rPr>
                  </w:pPr>
                  <w:r w:rsidRPr="008B7917">
                    <w:rPr>
                      <w:rFonts w:ascii="Times New Roman" w:eastAsia="Times New Roman" w:hAnsi="Times New Roman"/>
                      <w:i/>
                      <w:color w:val="000000"/>
                    </w:rPr>
                    <w:t>Mejnik</w:t>
                  </w:r>
                </w:p>
              </w:tc>
              <w:tc>
                <w:tcPr>
                  <w:tcW w:w="2005" w:type="dxa"/>
                  <w:vAlign w:val="center"/>
                </w:tcPr>
                <w:p w14:paraId="393CCF8B" w14:textId="77777777" w:rsidR="00B7744F" w:rsidRPr="008B7917" w:rsidRDefault="00B7744F" w:rsidP="00B7744F">
                  <w:pPr>
                    <w:widowControl/>
                    <w:autoSpaceDE/>
                    <w:autoSpaceDN/>
                    <w:adjustRightInd/>
                    <w:rPr>
                      <w:rFonts w:ascii="Times New Roman" w:hAnsi="Times New Roman"/>
                      <w:i/>
                      <w:color w:val="000000"/>
                    </w:rPr>
                  </w:pPr>
                  <w:r w:rsidRPr="008B7917">
                    <w:rPr>
                      <w:rFonts w:ascii="Times New Roman" w:hAnsi="Times New Roman"/>
                      <w:i/>
                      <w:color w:val="000000"/>
                    </w:rPr>
                    <w:t xml:space="preserve">Rok (število mesecev od podpisa  </w:t>
                  </w:r>
                </w:p>
                <w:p w14:paraId="6CF2C802" w14:textId="77777777" w:rsidR="00B7744F" w:rsidRPr="008B7917" w:rsidRDefault="00B7744F" w:rsidP="00B7744F">
                  <w:pPr>
                    <w:widowControl/>
                    <w:autoSpaceDE/>
                    <w:autoSpaceDN/>
                    <w:adjustRightInd/>
                    <w:rPr>
                      <w:rFonts w:ascii="Times New Roman" w:hAnsi="Times New Roman"/>
                      <w:i/>
                      <w:color w:val="000000"/>
                    </w:rPr>
                  </w:pPr>
                  <w:r w:rsidRPr="008B7917">
                    <w:rPr>
                      <w:rFonts w:ascii="Times New Roman" w:hAnsi="Times New Roman"/>
                      <w:i/>
                      <w:color w:val="000000"/>
                    </w:rPr>
                    <w:t>pogodbe)</w:t>
                  </w:r>
                </w:p>
              </w:tc>
            </w:tr>
            <w:tr w:rsidR="00B7744F" w:rsidRPr="008B7917" w14:paraId="13B3E388" w14:textId="77777777" w:rsidTr="003037E8">
              <w:trPr>
                <w:trHeight w:val="286"/>
              </w:trPr>
              <w:tc>
                <w:tcPr>
                  <w:tcW w:w="6228" w:type="dxa"/>
                  <w:shd w:val="clear" w:color="auto" w:fill="auto"/>
                  <w:vAlign w:val="center"/>
                  <w:hideMark/>
                </w:tcPr>
                <w:p w14:paraId="7F21633E" w14:textId="0284532C" w:rsidR="00B7744F" w:rsidRPr="008B7917" w:rsidRDefault="00B7744F" w:rsidP="00B7744F">
                  <w:pPr>
                    <w:widowControl/>
                    <w:autoSpaceDE/>
                    <w:autoSpaceDN/>
                    <w:adjustRightInd/>
                    <w:rPr>
                      <w:rFonts w:ascii="Times New Roman" w:eastAsia="Times New Roman" w:hAnsi="Times New Roman"/>
                      <w:color w:val="000000"/>
                    </w:rPr>
                  </w:pPr>
                  <w:r w:rsidRPr="008B7917">
                    <w:rPr>
                      <w:rFonts w:ascii="Times New Roman" w:eastAsia="Times New Roman" w:hAnsi="Times New Roman"/>
                      <w:color w:val="000000"/>
                    </w:rPr>
                    <w:t xml:space="preserve">Coning in zbiranje socioekonomskih podatkov (vključno z avtomatskimi števci, </w:t>
                  </w:r>
                  <w:r w:rsidR="00A44E81">
                    <w:rPr>
                      <w:rFonts w:ascii="Times New Roman" w:eastAsia="Times New Roman" w:hAnsi="Times New Roman"/>
                      <w:color w:val="000000"/>
                    </w:rPr>
                    <w:t>M</w:t>
                  </w:r>
                  <w:r w:rsidRPr="008B7917">
                    <w:rPr>
                      <w:rFonts w:ascii="Times New Roman" w:eastAsia="Times New Roman" w:hAnsi="Times New Roman"/>
                      <w:color w:val="000000"/>
                    </w:rPr>
                    <w:t>PP</w:t>
                  </w:r>
                  <w:r w:rsidR="00A44E81">
                    <w:rPr>
                      <w:rFonts w:ascii="Times New Roman" w:eastAsia="Times New Roman" w:hAnsi="Times New Roman"/>
                      <w:color w:val="000000"/>
                    </w:rPr>
                    <w:t xml:space="preserve"> in </w:t>
                  </w:r>
                  <w:r w:rsidR="009F7077">
                    <w:rPr>
                      <w:rFonts w:ascii="Times New Roman" w:eastAsia="Times New Roman" w:hAnsi="Times New Roman"/>
                      <w:color w:val="000000"/>
                    </w:rPr>
                    <w:t>IJPP</w:t>
                  </w:r>
                  <w:r w:rsidRPr="008B7917">
                    <w:rPr>
                      <w:rFonts w:ascii="Times New Roman" w:eastAsia="Times New Roman" w:hAnsi="Times New Roman"/>
                      <w:color w:val="000000"/>
                    </w:rPr>
                    <w:t xml:space="preserve"> in popisom javnih parkirnih mest)</w:t>
                  </w:r>
                </w:p>
              </w:tc>
              <w:tc>
                <w:tcPr>
                  <w:tcW w:w="2005" w:type="dxa"/>
                  <w:vAlign w:val="center"/>
                </w:tcPr>
                <w:p w14:paraId="3EE93570" w14:textId="77777777" w:rsidR="00B7744F" w:rsidRPr="008B7917" w:rsidRDefault="00B7744F" w:rsidP="00B7744F">
                  <w:pPr>
                    <w:widowControl/>
                    <w:autoSpaceDE/>
                    <w:autoSpaceDN/>
                    <w:adjustRightInd/>
                    <w:jc w:val="right"/>
                    <w:rPr>
                      <w:rFonts w:ascii="Times New Roman" w:eastAsia="Times New Roman" w:hAnsi="Times New Roman"/>
                      <w:color w:val="000000"/>
                    </w:rPr>
                  </w:pPr>
                  <w:r w:rsidRPr="008B7917">
                    <w:rPr>
                      <w:rFonts w:ascii="Times New Roman" w:hAnsi="Times New Roman"/>
                      <w:color w:val="000000"/>
                    </w:rPr>
                    <w:t>6</w:t>
                  </w:r>
                </w:p>
              </w:tc>
            </w:tr>
            <w:tr w:rsidR="00B7744F" w:rsidRPr="008B7917" w14:paraId="1EB72550" w14:textId="77777777" w:rsidTr="003037E8">
              <w:trPr>
                <w:trHeight w:val="113"/>
              </w:trPr>
              <w:tc>
                <w:tcPr>
                  <w:tcW w:w="6228" w:type="dxa"/>
                  <w:shd w:val="clear" w:color="auto" w:fill="auto"/>
                  <w:vAlign w:val="center"/>
                  <w:hideMark/>
                </w:tcPr>
                <w:p w14:paraId="772C83B6" w14:textId="77777777" w:rsidR="00B7744F" w:rsidRPr="008B7917" w:rsidRDefault="00B7744F" w:rsidP="00B7744F">
                  <w:pPr>
                    <w:widowControl/>
                    <w:autoSpaceDE/>
                    <w:autoSpaceDN/>
                    <w:adjustRightInd/>
                    <w:rPr>
                      <w:rFonts w:ascii="Times New Roman" w:eastAsia="Times New Roman" w:hAnsi="Times New Roman"/>
                      <w:color w:val="000000"/>
                    </w:rPr>
                  </w:pPr>
                  <w:r w:rsidRPr="008B7917">
                    <w:rPr>
                      <w:rFonts w:ascii="Times New Roman" w:eastAsia="Times New Roman" w:hAnsi="Times New Roman"/>
                      <w:color w:val="000000"/>
                    </w:rPr>
                    <w:t>Podrobno modeliranje križišč in omrežja</w:t>
                  </w:r>
                </w:p>
              </w:tc>
              <w:tc>
                <w:tcPr>
                  <w:tcW w:w="2005" w:type="dxa"/>
                  <w:vAlign w:val="center"/>
                </w:tcPr>
                <w:p w14:paraId="01C5DCE0" w14:textId="77777777" w:rsidR="00B7744F" w:rsidRPr="008B7917" w:rsidRDefault="00B7744F" w:rsidP="00B7744F">
                  <w:pPr>
                    <w:widowControl/>
                    <w:autoSpaceDE/>
                    <w:autoSpaceDN/>
                    <w:adjustRightInd/>
                    <w:jc w:val="right"/>
                    <w:rPr>
                      <w:rFonts w:ascii="Times New Roman" w:eastAsia="Times New Roman" w:hAnsi="Times New Roman"/>
                      <w:color w:val="000000"/>
                    </w:rPr>
                  </w:pPr>
                  <w:r w:rsidRPr="008B7917">
                    <w:rPr>
                      <w:rFonts w:ascii="Times New Roman" w:hAnsi="Times New Roman"/>
                      <w:color w:val="000000"/>
                    </w:rPr>
                    <w:t>8</w:t>
                  </w:r>
                </w:p>
              </w:tc>
            </w:tr>
            <w:tr w:rsidR="00B7744F" w:rsidRPr="008B7917" w14:paraId="1123B915" w14:textId="77777777" w:rsidTr="003037E8">
              <w:trPr>
                <w:trHeight w:val="116"/>
              </w:trPr>
              <w:tc>
                <w:tcPr>
                  <w:tcW w:w="6228" w:type="dxa"/>
                  <w:shd w:val="clear" w:color="auto" w:fill="auto"/>
                  <w:vAlign w:val="center"/>
                  <w:hideMark/>
                </w:tcPr>
                <w:p w14:paraId="731F40C8" w14:textId="68542DF2" w:rsidR="00B7744F" w:rsidRPr="008B7917" w:rsidRDefault="00B7744F" w:rsidP="00B7744F">
                  <w:pPr>
                    <w:widowControl/>
                    <w:autoSpaceDE/>
                    <w:autoSpaceDN/>
                    <w:adjustRightInd/>
                    <w:rPr>
                      <w:rFonts w:ascii="Times New Roman" w:eastAsia="Times New Roman" w:hAnsi="Times New Roman"/>
                      <w:color w:val="000000"/>
                    </w:rPr>
                  </w:pPr>
                  <w:r w:rsidRPr="008B7917">
                    <w:rPr>
                      <w:rFonts w:ascii="Times New Roman" w:eastAsia="Times New Roman" w:hAnsi="Times New Roman"/>
                      <w:color w:val="000000"/>
                    </w:rPr>
                    <w:t xml:space="preserve">Razvoj in validacija potniškega modela na leto </w:t>
                  </w:r>
                  <w:r w:rsidR="003037E8">
                    <w:rPr>
                      <w:rFonts w:ascii="Times New Roman" w:eastAsia="Times New Roman" w:hAnsi="Times New Roman"/>
                      <w:color w:val="000000"/>
                    </w:rPr>
                    <w:t>2024/</w:t>
                  </w:r>
                  <w:r w:rsidR="00A44E81" w:rsidRPr="008B7917">
                    <w:rPr>
                      <w:rFonts w:ascii="Times New Roman" w:eastAsia="Times New Roman" w:hAnsi="Times New Roman"/>
                      <w:color w:val="000000"/>
                    </w:rPr>
                    <w:t>202</w:t>
                  </w:r>
                  <w:r w:rsidR="00A44E81">
                    <w:rPr>
                      <w:rFonts w:ascii="Times New Roman" w:eastAsia="Times New Roman" w:hAnsi="Times New Roman"/>
                      <w:color w:val="000000"/>
                    </w:rPr>
                    <w:t>5</w:t>
                  </w:r>
                </w:p>
              </w:tc>
              <w:tc>
                <w:tcPr>
                  <w:tcW w:w="2005" w:type="dxa"/>
                  <w:vAlign w:val="center"/>
                </w:tcPr>
                <w:p w14:paraId="11053DE2" w14:textId="77777777" w:rsidR="00B7744F" w:rsidRPr="008B7917" w:rsidRDefault="00B7744F" w:rsidP="00B7744F">
                  <w:pPr>
                    <w:widowControl/>
                    <w:autoSpaceDE/>
                    <w:autoSpaceDN/>
                    <w:adjustRightInd/>
                    <w:jc w:val="right"/>
                    <w:rPr>
                      <w:rFonts w:ascii="Times New Roman" w:eastAsia="Times New Roman" w:hAnsi="Times New Roman"/>
                      <w:color w:val="000000"/>
                    </w:rPr>
                  </w:pPr>
                  <w:r w:rsidRPr="008B7917">
                    <w:rPr>
                      <w:rFonts w:ascii="Times New Roman" w:hAnsi="Times New Roman"/>
                      <w:color w:val="000000"/>
                    </w:rPr>
                    <w:t>17</w:t>
                  </w:r>
                </w:p>
              </w:tc>
            </w:tr>
            <w:tr w:rsidR="00B7744F" w:rsidRPr="008B7917" w14:paraId="0BA93C70" w14:textId="77777777" w:rsidTr="003037E8">
              <w:trPr>
                <w:trHeight w:val="113"/>
              </w:trPr>
              <w:tc>
                <w:tcPr>
                  <w:tcW w:w="6228" w:type="dxa"/>
                  <w:shd w:val="clear" w:color="auto" w:fill="auto"/>
                  <w:vAlign w:val="center"/>
                  <w:hideMark/>
                </w:tcPr>
                <w:p w14:paraId="22801407" w14:textId="77777777" w:rsidR="00B7744F" w:rsidRPr="008B7917" w:rsidRDefault="00B7744F" w:rsidP="00B7744F">
                  <w:pPr>
                    <w:widowControl/>
                    <w:autoSpaceDE/>
                    <w:autoSpaceDN/>
                    <w:adjustRightInd/>
                    <w:rPr>
                      <w:rFonts w:ascii="Times New Roman" w:eastAsia="Times New Roman" w:hAnsi="Times New Roman"/>
                      <w:color w:val="000000"/>
                    </w:rPr>
                  </w:pPr>
                  <w:r w:rsidRPr="008B7917">
                    <w:rPr>
                      <w:rFonts w:ascii="Times New Roman" w:eastAsia="Times New Roman" w:hAnsi="Times New Roman"/>
                      <w:color w:val="000000"/>
                    </w:rPr>
                    <w:t>3 scenariji za testiranje v prometnem modelu</w:t>
                  </w:r>
                </w:p>
              </w:tc>
              <w:tc>
                <w:tcPr>
                  <w:tcW w:w="2005" w:type="dxa"/>
                  <w:vAlign w:val="center"/>
                </w:tcPr>
                <w:p w14:paraId="268D0944" w14:textId="77777777" w:rsidR="00B7744F" w:rsidRPr="008B7917" w:rsidRDefault="00B7744F" w:rsidP="00B7744F">
                  <w:pPr>
                    <w:widowControl/>
                    <w:autoSpaceDE/>
                    <w:autoSpaceDN/>
                    <w:adjustRightInd/>
                    <w:jc w:val="right"/>
                    <w:rPr>
                      <w:rFonts w:ascii="Times New Roman" w:eastAsia="Times New Roman" w:hAnsi="Times New Roman"/>
                      <w:color w:val="000000"/>
                    </w:rPr>
                  </w:pPr>
                  <w:r w:rsidRPr="008B7917">
                    <w:rPr>
                      <w:rFonts w:ascii="Times New Roman" w:hAnsi="Times New Roman"/>
                      <w:color w:val="000000"/>
                    </w:rPr>
                    <w:t>19</w:t>
                  </w:r>
                </w:p>
              </w:tc>
            </w:tr>
            <w:tr w:rsidR="00B7744F" w:rsidRPr="008B7917" w14:paraId="212D7DC3" w14:textId="77777777" w:rsidTr="003037E8">
              <w:trPr>
                <w:trHeight w:val="113"/>
              </w:trPr>
              <w:tc>
                <w:tcPr>
                  <w:tcW w:w="6228" w:type="dxa"/>
                  <w:shd w:val="clear" w:color="auto" w:fill="auto"/>
                  <w:vAlign w:val="center"/>
                  <w:hideMark/>
                </w:tcPr>
                <w:p w14:paraId="76805A25" w14:textId="77777777" w:rsidR="00B7744F" w:rsidRPr="008B7917" w:rsidRDefault="00B7744F" w:rsidP="00B7744F">
                  <w:pPr>
                    <w:widowControl/>
                    <w:autoSpaceDE/>
                    <w:autoSpaceDN/>
                    <w:adjustRightInd/>
                    <w:rPr>
                      <w:rFonts w:ascii="Times New Roman" w:eastAsia="Times New Roman" w:hAnsi="Times New Roman"/>
                      <w:color w:val="000000"/>
                    </w:rPr>
                  </w:pPr>
                  <w:r w:rsidRPr="008B7917">
                    <w:rPr>
                      <w:rFonts w:ascii="Times New Roman" w:eastAsia="Times New Roman" w:hAnsi="Times New Roman"/>
                      <w:color w:val="000000"/>
                    </w:rPr>
                    <w:t>Optimizirani scenarij</w:t>
                  </w:r>
                </w:p>
              </w:tc>
              <w:tc>
                <w:tcPr>
                  <w:tcW w:w="2005" w:type="dxa"/>
                  <w:vAlign w:val="center"/>
                </w:tcPr>
                <w:p w14:paraId="350F25E4" w14:textId="77777777" w:rsidR="00B7744F" w:rsidRPr="008B7917" w:rsidRDefault="00B7744F" w:rsidP="00B7744F">
                  <w:pPr>
                    <w:widowControl/>
                    <w:autoSpaceDE/>
                    <w:autoSpaceDN/>
                    <w:adjustRightInd/>
                    <w:jc w:val="right"/>
                    <w:rPr>
                      <w:rFonts w:ascii="Times New Roman" w:eastAsia="Times New Roman" w:hAnsi="Times New Roman"/>
                      <w:color w:val="000000"/>
                    </w:rPr>
                  </w:pPr>
                  <w:r w:rsidRPr="008B7917">
                    <w:rPr>
                      <w:rFonts w:ascii="Times New Roman" w:hAnsi="Times New Roman"/>
                      <w:color w:val="000000"/>
                    </w:rPr>
                    <w:t>20</w:t>
                  </w:r>
                </w:p>
              </w:tc>
            </w:tr>
          </w:tbl>
          <w:p w14:paraId="693E64D3" w14:textId="77777777" w:rsidR="00B7744F" w:rsidRDefault="00B7744F" w:rsidP="00B7744F">
            <w:pPr>
              <w:widowControl/>
              <w:autoSpaceDE/>
              <w:autoSpaceDN/>
              <w:adjustRightInd/>
              <w:rPr>
                <w:rFonts w:ascii="Times New Roman" w:hAnsi="Times New Roman"/>
                <w:sz w:val="22"/>
                <w:szCs w:val="22"/>
              </w:rPr>
            </w:pPr>
          </w:p>
          <w:p w14:paraId="19AEDB54" w14:textId="77777777" w:rsidR="00B7744F" w:rsidRDefault="00B7744F" w:rsidP="00B7744F">
            <w:pPr>
              <w:widowControl/>
              <w:autoSpaceDE/>
              <w:autoSpaceDN/>
              <w:adjustRightInd/>
              <w:rPr>
                <w:rFonts w:ascii="Times New Roman" w:hAnsi="Times New Roman"/>
                <w:sz w:val="22"/>
                <w:szCs w:val="22"/>
              </w:rPr>
            </w:pPr>
          </w:p>
          <w:p w14:paraId="46BE08D1" w14:textId="77777777" w:rsidR="00B7744F" w:rsidRDefault="00B7744F" w:rsidP="00B7744F">
            <w:pPr>
              <w:widowControl/>
              <w:autoSpaceDE/>
              <w:autoSpaceDN/>
              <w:adjustRightInd/>
              <w:rPr>
                <w:rFonts w:ascii="Times New Roman" w:hAnsi="Times New Roman"/>
                <w:b/>
                <w:bCs/>
                <w:color w:val="000000"/>
                <w:spacing w:val="-2"/>
                <w:sz w:val="22"/>
                <w:szCs w:val="22"/>
              </w:rPr>
            </w:pPr>
          </w:p>
        </w:tc>
      </w:tr>
    </w:tbl>
    <w:p w14:paraId="74015564" w14:textId="77777777" w:rsidR="000479DC" w:rsidRPr="00D50DB0" w:rsidRDefault="000479DC" w:rsidP="00D50D6A">
      <w:pPr>
        <w:widowControl/>
        <w:autoSpaceDE/>
        <w:autoSpaceDN/>
        <w:adjustRightInd/>
        <w:rPr>
          <w:rFonts w:ascii="Times New Roman" w:hAnsi="Times New Roman"/>
          <w:b/>
          <w:bCs/>
          <w:color w:val="000000"/>
          <w:spacing w:val="-2"/>
          <w:sz w:val="22"/>
          <w:szCs w:val="22"/>
        </w:rPr>
      </w:pPr>
    </w:p>
    <w:sectPr w:rsidR="000479DC" w:rsidRPr="00D50DB0" w:rsidSect="00AA311E">
      <w:headerReference w:type="default" r:id="rId13"/>
      <w:footerReference w:type="default" r:id="rId14"/>
      <w:pgSz w:w="11827" w:h="16896"/>
      <w:pgMar w:top="1276" w:right="1382" w:bottom="1135" w:left="1267" w:header="708" w:footer="708" w:gutter="0"/>
      <w:cols w:space="6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0E499E" w14:textId="77777777" w:rsidR="00B80A37" w:rsidRDefault="00B80A37" w:rsidP="00731AF2">
      <w:r>
        <w:separator/>
      </w:r>
    </w:p>
  </w:endnote>
  <w:endnote w:type="continuationSeparator" w:id="0">
    <w:p w14:paraId="2D413B47" w14:textId="77777777" w:rsidR="00B80A37" w:rsidRDefault="00B80A37" w:rsidP="00731A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58686425"/>
      <w:docPartObj>
        <w:docPartGallery w:val="Page Numbers (Bottom of Page)"/>
        <w:docPartUnique/>
      </w:docPartObj>
    </w:sdtPr>
    <w:sdtEndPr/>
    <w:sdtContent>
      <w:p w14:paraId="1A74FDE6" w14:textId="39516BF4" w:rsidR="004734F5" w:rsidRDefault="004734F5">
        <w:pPr>
          <w:pStyle w:val="Noga"/>
          <w:jc w:val="right"/>
        </w:pPr>
        <w:r>
          <w:fldChar w:fldCharType="begin"/>
        </w:r>
        <w:r>
          <w:instrText>PAGE   \* MERGEFORMAT</w:instrText>
        </w:r>
        <w:r>
          <w:fldChar w:fldCharType="separate"/>
        </w:r>
        <w:r w:rsidR="009A7C8D">
          <w:rPr>
            <w:noProof/>
          </w:rPr>
          <w:t>1</w:t>
        </w:r>
        <w:r>
          <w:fldChar w:fldCharType="end"/>
        </w:r>
        <w:r>
          <w:t>/1</w:t>
        </w:r>
        <w:r w:rsidR="0049306A">
          <w:t>1</w:t>
        </w:r>
      </w:p>
    </w:sdtContent>
  </w:sdt>
  <w:p w14:paraId="47B318FE" w14:textId="77777777" w:rsidR="004734F5" w:rsidRDefault="004734F5">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F25266" w14:textId="77777777" w:rsidR="00B80A37" w:rsidRDefault="00B80A37" w:rsidP="00731AF2">
      <w:r>
        <w:separator/>
      </w:r>
    </w:p>
  </w:footnote>
  <w:footnote w:type="continuationSeparator" w:id="0">
    <w:p w14:paraId="245AC2C3" w14:textId="77777777" w:rsidR="00B80A37" w:rsidRDefault="00B80A37" w:rsidP="00731A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0EB889" w14:textId="0884DE69" w:rsidR="004734F5" w:rsidRDefault="004734F5">
    <w:pPr>
      <w:pStyle w:val="Glava"/>
    </w:pPr>
  </w:p>
  <w:p w14:paraId="21C45932" w14:textId="77777777" w:rsidR="00A71586" w:rsidRDefault="00A71586">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5474664A"/>
    <w:lvl w:ilvl="0">
      <w:numFmt w:val="bullet"/>
      <w:lvlText w:val="*"/>
      <w:lvlJc w:val="left"/>
    </w:lvl>
  </w:abstractNum>
  <w:abstractNum w:abstractNumId="1" w15:restartNumberingAfterBreak="0">
    <w:nsid w:val="08473563"/>
    <w:multiLevelType w:val="hybridMultilevel"/>
    <w:tmpl w:val="993C2B8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D104ADB"/>
    <w:multiLevelType w:val="hybridMultilevel"/>
    <w:tmpl w:val="0CA0AC44"/>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 w15:restartNumberingAfterBreak="0">
    <w:nsid w:val="23290B48"/>
    <w:multiLevelType w:val="hybridMultilevel"/>
    <w:tmpl w:val="E2AEF26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274837DE"/>
    <w:multiLevelType w:val="hybridMultilevel"/>
    <w:tmpl w:val="EC02C374"/>
    <w:lvl w:ilvl="0" w:tplc="671C1D0A">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2BEF3B6C"/>
    <w:multiLevelType w:val="hybridMultilevel"/>
    <w:tmpl w:val="AFDC12AC"/>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 w15:restartNumberingAfterBreak="0">
    <w:nsid w:val="2FEF3306"/>
    <w:multiLevelType w:val="multilevel"/>
    <w:tmpl w:val="8DE05F48"/>
    <w:lvl w:ilvl="0">
      <w:start w:val="1"/>
      <w:numFmt w:val="decimal"/>
      <w:lvlText w:val="%1."/>
      <w:lvlJc w:val="left"/>
      <w:pPr>
        <w:ind w:left="360" w:hanging="360"/>
      </w:pPr>
      <w:rPr>
        <w:rFonts w:hint="default"/>
        <w:b/>
        <w:color w:val="000000"/>
      </w:rPr>
    </w:lvl>
    <w:lvl w:ilvl="1">
      <w:start w:val="1"/>
      <w:numFmt w:val="decimal"/>
      <w:lvlText w:val="%1.%2."/>
      <w:lvlJc w:val="left"/>
      <w:pPr>
        <w:ind w:left="792" w:hanging="432"/>
      </w:pPr>
      <w:rPr>
        <w:b/>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18F0734"/>
    <w:multiLevelType w:val="singleLevel"/>
    <w:tmpl w:val="228CBC86"/>
    <w:lvl w:ilvl="0">
      <w:start w:val="3"/>
      <w:numFmt w:val="decimal"/>
      <w:lvlText w:val="%1."/>
      <w:legacy w:legacy="1" w:legacySpace="0" w:legacyIndent="346"/>
      <w:lvlJc w:val="left"/>
      <w:rPr>
        <w:rFonts w:ascii="Arial" w:hAnsi="Arial" w:cs="Arial" w:hint="default"/>
      </w:rPr>
    </w:lvl>
  </w:abstractNum>
  <w:abstractNum w:abstractNumId="8" w15:restartNumberingAfterBreak="0">
    <w:nsid w:val="31EF62ED"/>
    <w:multiLevelType w:val="hybridMultilevel"/>
    <w:tmpl w:val="6D0AA7D6"/>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 w15:restartNumberingAfterBreak="0">
    <w:nsid w:val="32010ADB"/>
    <w:multiLevelType w:val="hybridMultilevel"/>
    <w:tmpl w:val="BC1897F2"/>
    <w:lvl w:ilvl="0" w:tplc="9670E784">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330628BF"/>
    <w:multiLevelType w:val="hybridMultilevel"/>
    <w:tmpl w:val="A5203232"/>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 w15:restartNumberingAfterBreak="0">
    <w:nsid w:val="3C9B4AC2"/>
    <w:multiLevelType w:val="multilevel"/>
    <w:tmpl w:val="2E1099BE"/>
    <w:lvl w:ilvl="0">
      <w:start w:val="1"/>
      <w:numFmt w:val="decimal"/>
      <w:lvlText w:val="%1."/>
      <w:lvlJc w:val="left"/>
      <w:pPr>
        <w:tabs>
          <w:tab w:val="num" w:pos="720"/>
        </w:tabs>
        <w:ind w:left="720" w:hanging="360"/>
      </w:pPr>
      <w:rPr>
        <w:b w:val="0"/>
        <w:bCs w:val="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E283A3A"/>
    <w:multiLevelType w:val="hybridMultilevel"/>
    <w:tmpl w:val="E1261B34"/>
    <w:lvl w:ilvl="0" w:tplc="04240001">
      <w:start w:val="1"/>
      <w:numFmt w:val="bullet"/>
      <w:lvlText w:val=""/>
      <w:lvlJc w:val="left"/>
      <w:pPr>
        <w:ind w:left="720" w:hanging="360"/>
      </w:pPr>
      <w:rPr>
        <w:rFonts w:ascii="Symbol" w:hAnsi="Symbol" w:hint="default"/>
      </w:rPr>
    </w:lvl>
    <w:lvl w:ilvl="1" w:tplc="176E28A8">
      <w:start w:val="6"/>
      <w:numFmt w:val="bullet"/>
      <w:lvlText w:val="-"/>
      <w:lvlJc w:val="left"/>
      <w:pPr>
        <w:ind w:left="1800" w:hanging="720"/>
      </w:pPr>
      <w:rPr>
        <w:rFonts w:ascii="Calibri" w:eastAsiaTheme="minorEastAsia" w:hAnsi="Calibri" w:cs="Calibri"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441A54AB"/>
    <w:multiLevelType w:val="hybridMultilevel"/>
    <w:tmpl w:val="E90E4D8C"/>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 w15:restartNumberingAfterBreak="0">
    <w:nsid w:val="4C023492"/>
    <w:multiLevelType w:val="multilevel"/>
    <w:tmpl w:val="58BCA340"/>
    <w:lvl w:ilvl="0">
      <w:start w:val="1"/>
      <w:numFmt w:val="decimal"/>
      <w:lvlText w:val="%1."/>
      <w:lvlJc w:val="left"/>
      <w:pPr>
        <w:ind w:left="360" w:hanging="360"/>
      </w:pPr>
      <w:rPr>
        <w:rFonts w:hint="default"/>
      </w:rPr>
    </w:lvl>
    <w:lvl w:ilvl="1">
      <w:start w:val="4"/>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5" w15:restartNumberingAfterBreak="0">
    <w:nsid w:val="4CAE6D49"/>
    <w:multiLevelType w:val="hybridMultilevel"/>
    <w:tmpl w:val="21D65756"/>
    <w:lvl w:ilvl="0" w:tplc="FE3ABE88">
      <w:start w:val="1"/>
      <w:numFmt w:val="decimal"/>
      <w:lvlText w:val="%1."/>
      <w:lvlJc w:val="left"/>
      <w:pPr>
        <w:ind w:left="360" w:hanging="360"/>
      </w:pPr>
      <w:rPr>
        <w:rFonts w:hint="default"/>
        <w:i w:val="0"/>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 w15:restartNumberingAfterBreak="0">
    <w:nsid w:val="59BE19FF"/>
    <w:multiLevelType w:val="hybridMultilevel"/>
    <w:tmpl w:val="23A01B9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5DD33240"/>
    <w:multiLevelType w:val="hybridMultilevel"/>
    <w:tmpl w:val="2BEAFF32"/>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8" w15:restartNumberingAfterBreak="0">
    <w:nsid w:val="658A1B6B"/>
    <w:multiLevelType w:val="singleLevel"/>
    <w:tmpl w:val="86448134"/>
    <w:lvl w:ilvl="0">
      <w:start w:val="1"/>
      <w:numFmt w:val="decimal"/>
      <w:lvlText w:val="%1."/>
      <w:legacy w:legacy="1" w:legacySpace="0" w:legacyIndent="346"/>
      <w:lvlJc w:val="left"/>
      <w:rPr>
        <w:rFonts w:asciiTheme="minorHAnsi" w:hAnsiTheme="minorHAnsi" w:cstheme="minorHAnsi" w:hint="default"/>
      </w:rPr>
    </w:lvl>
  </w:abstractNum>
  <w:abstractNum w:abstractNumId="19" w15:restartNumberingAfterBreak="0">
    <w:nsid w:val="68636B1E"/>
    <w:multiLevelType w:val="multilevel"/>
    <w:tmpl w:val="3FCE4BB0"/>
    <w:lvl w:ilvl="0">
      <w:start w:val="1"/>
      <w:numFmt w:val="decimal"/>
      <w:pStyle w:val="Naslov1"/>
      <w:lvlText w:val="%1"/>
      <w:lvlJc w:val="left"/>
      <w:pPr>
        <w:ind w:left="432" w:hanging="432"/>
      </w:pPr>
    </w:lvl>
    <w:lvl w:ilvl="1">
      <w:start w:val="1"/>
      <w:numFmt w:val="decimal"/>
      <w:pStyle w:val="Naslov2"/>
      <w:lvlText w:val="%1.%2"/>
      <w:lvlJc w:val="left"/>
      <w:pPr>
        <w:ind w:left="576" w:hanging="576"/>
      </w:pPr>
      <w:rPr>
        <w:b/>
      </w:r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20" w15:restartNumberingAfterBreak="0">
    <w:nsid w:val="6D331317"/>
    <w:multiLevelType w:val="hybridMultilevel"/>
    <w:tmpl w:val="63AC1FCE"/>
    <w:lvl w:ilvl="0" w:tplc="E8B2AD7E">
      <w:start w:val="1"/>
      <w:numFmt w:val="decimal"/>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6E8C34D7"/>
    <w:multiLevelType w:val="hybridMultilevel"/>
    <w:tmpl w:val="A7D07852"/>
    <w:lvl w:ilvl="0" w:tplc="AFA860FA">
      <w:start w:val="5"/>
      <w:numFmt w:val="decimal"/>
      <w:lvlText w:val="%1."/>
      <w:lvlJc w:val="left"/>
      <w:pPr>
        <w:ind w:left="475" w:hanging="360"/>
      </w:pPr>
      <w:rPr>
        <w:rFonts w:hint="default"/>
        <w:b/>
        <w:color w:val="000000"/>
      </w:rPr>
    </w:lvl>
    <w:lvl w:ilvl="1" w:tplc="04240019" w:tentative="1">
      <w:start w:val="1"/>
      <w:numFmt w:val="lowerLetter"/>
      <w:lvlText w:val="%2."/>
      <w:lvlJc w:val="left"/>
      <w:pPr>
        <w:ind w:left="1195" w:hanging="360"/>
      </w:pPr>
    </w:lvl>
    <w:lvl w:ilvl="2" w:tplc="0424001B" w:tentative="1">
      <w:start w:val="1"/>
      <w:numFmt w:val="lowerRoman"/>
      <w:lvlText w:val="%3."/>
      <w:lvlJc w:val="right"/>
      <w:pPr>
        <w:ind w:left="1915" w:hanging="180"/>
      </w:pPr>
    </w:lvl>
    <w:lvl w:ilvl="3" w:tplc="0424000F" w:tentative="1">
      <w:start w:val="1"/>
      <w:numFmt w:val="decimal"/>
      <w:lvlText w:val="%4."/>
      <w:lvlJc w:val="left"/>
      <w:pPr>
        <w:ind w:left="2635" w:hanging="360"/>
      </w:pPr>
    </w:lvl>
    <w:lvl w:ilvl="4" w:tplc="04240019" w:tentative="1">
      <w:start w:val="1"/>
      <w:numFmt w:val="lowerLetter"/>
      <w:lvlText w:val="%5."/>
      <w:lvlJc w:val="left"/>
      <w:pPr>
        <w:ind w:left="3355" w:hanging="360"/>
      </w:pPr>
    </w:lvl>
    <w:lvl w:ilvl="5" w:tplc="0424001B" w:tentative="1">
      <w:start w:val="1"/>
      <w:numFmt w:val="lowerRoman"/>
      <w:lvlText w:val="%6."/>
      <w:lvlJc w:val="right"/>
      <w:pPr>
        <w:ind w:left="4075" w:hanging="180"/>
      </w:pPr>
    </w:lvl>
    <w:lvl w:ilvl="6" w:tplc="0424000F" w:tentative="1">
      <w:start w:val="1"/>
      <w:numFmt w:val="decimal"/>
      <w:lvlText w:val="%7."/>
      <w:lvlJc w:val="left"/>
      <w:pPr>
        <w:ind w:left="4795" w:hanging="360"/>
      </w:pPr>
    </w:lvl>
    <w:lvl w:ilvl="7" w:tplc="04240019" w:tentative="1">
      <w:start w:val="1"/>
      <w:numFmt w:val="lowerLetter"/>
      <w:lvlText w:val="%8."/>
      <w:lvlJc w:val="left"/>
      <w:pPr>
        <w:ind w:left="5515" w:hanging="360"/>
      </w:pPr>
    </w:lvl>
    <w:lvl w:ilvl="8" w:tplc="0424001B" w:tentative="1">
      <w:start w:val="1"/>
      <w:numFmt w:val="lowerRoman"/>
      <w:lvlText w:val="%9."/>
      <w:lvlJc w:val="right"/>
      <w:pPr>
        <w:ind w:left="6235" w:hanging="180"/>
      </w:pPr>
    </w:lvl>
  </w:abstractNum>
  <w:abstractNum w:abstractNumId="22" w15:restartNumberingAfterBreak="0">
    <w:nsid w:val="6FB8287E"/>
    <w:multiLevelType w:val="hybridMultilevel"/>
    <w:tmpl w:val="63AC1FCE"/>
    <w:lvl w:ilvl="0" w:tplc="E8B2AD7E">
      <w:start w:val="1"/>
      <w:numFmt w:val="decimal"/>
      <w:lvlText w:val="%1."/>
      <w:lvlJc w:val="left"/>
      <w:pPr>
        <w:ind w:left="720" w:hanging="72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3" w15:restartNumberingAfterBreak="0">
    <w:nsid w:val="706106DF"/>
    <w:multiLevelType w:val="multilevel"/>
    <w:tmpl w:val="2E1099BE"/>
    <w:lvl w:ilvl="0">
      <w:start w:val="1"/>
      <w:numFmt w:val="decimal"/>
      <w:lvlText w:val="%1."/>
      <w:lvlJc w:val="left"/>
      <w:pPr>
        <w:tabs>
          <w:tab w:val="num" w:pos="360"/>
        </w:tabs>
        <w:ind w:left="360" w:hanging="360"/>
      </w:pPr>
      <w:rPr>
        <w:b w:val="0"/>
        <w:bCs w:val="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4" w15:restartNumberingAfterBreak="0">
    <w:nsid w:val="793B1FA2"/>
    <w:multiLevelType w:val="hybridMultilevel"/>
    <w:tmpl w:val="73BC4C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79C12DDB"/>
    <w:multiLevelType w:val="hybridMultilevel"/>
    <w:tmpl w:val="D94E2C3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num w:numId="1">
    <w:abstractNumId w:val="0"/>
    <w:lvlOverride w:ilvl="0">
      <w:lvl w:ilvl="0">
        <w:start w:val="65535"/>
        <w:numFmt w:val="bullet"/>
        <w:lvlText w:val="•"/>
        <w:legacy w:legacy="1" w:legacySpace="0" w:legacyIndent="355"/>
        <w:lvlJc w:val="left"/>
        <w:rPr>
          <w:rFonts w:ascii="Arial" w:hAnsi="Arial" w:cs="Arial" w:hint="default"/>
        </w:rPr>
      </w:lvl>
    </w:lvlOverride>
  </w:num>
  <w:num w:numId="2">
    <w:abstractNumId w:val="0"/>
    <w:lvlOverride w:ilvl="0">
      <w:lvl w:ilvl="0">
        <w:start w:val="65535"/>
        <w:numFmt w:val="bullet"/>
        <w:lvlText w:val="■"/>
        <w:legacy w:legacy="1" w:legacySpace="0" w:legacyIndent="346"/>
        <w:lvlJc w:val="left"/>
        <w:rPr>
          <w:rFonts w:ascii="Arial" w:hAnsi="Arial" w:cs="Arial" w:hint="default"/>
        </w:rPr>
      </w:lvl>
    </w:lvlOverride>
  </w:num>
  <w:num w:numId="3">
    <w:abstractNumId w:val="18"/>
  </w:num>
  <w:num w:numId="4">
    <w:abstractNumId w:val="18"/>
    <w:lvlOverride w:ilvl="0">
      <w:lvl w:ilvl="0">
        <w:start w:val="1"/>
        <w:numFmt w:val="decimal"/>
        <w:lvlText w:val="%1."/>
        <w:legacy w:legacy="1" w:legacySpace="0" w:legacyIndent="345"/>
        <w:lvlJc w:val="left"/>
        <w:rPr>
          <w:rFonts w:asciiTheme="minorHAnsi" w:hAnsiTheme="minorHAnsi" w:cstheme="minorHAnsi" w:hint="default"/>
        </w:rPr>
      </w:lvl>
    </w:lvlOverride>
  </w:num>
  <w:num w:numId="5">
    <w:abstractNumId w:val="7"/>
  </w:num>
  <w:num w:numId="6">
    <w:abstractNumId w:val="6"/>
  </w:num>
  <w:num w:numId="7">
    <w:abstractNumId w:val="1"/>
  </w:num>
  <w:num w:numId="8">
    <w:abstractNumId w:val="25"/>
  </w:num>
  <w:num w:numId="9">
    <w:abstractNumId w:val="21"/>
  </w:num>
  <w:num w:numId="10">
    <w:abstractNumId w:val="2"/>
  </w:num>
  <w:num w:numId="11">
    <w:abstractNumId w:val="10"/>
  </w:num>
  <w:num w:numId="12">
    <w:abstractNumId w:val="3"/>
  </w:num>
  <w:num w:numId="13">
    <w:abstractNumId w:val="22"/>
  </w:num>
  <w:num w:numId="14">
    <w:abstractNumId w:val="12"/>
  </w:num>
  <w:num w:numId="15">
    <w:abstractNumId w:val="5"/>
  </w:num>
  <w:num w:numId="16">
    <w:abstractNumId w:val="6"/>
  </w:num>
  <w:num w:numId="17">
    <w:abstractNumId w:val="4"/>
  </w:num>
  <w:num w:numId="18">
    <w:abstractNumId w:val="9"/>
  </w:num>
  <w:num w:numId="19">
    <w:abstractNumId w:val="19"/>
  </w:num>
  <w:num w:numId="20">
    <w:abstractNumId w:val="16"/>
  </w:num>
  <w:num w:numId="21">
    <w:abstractNumId w:val="8"/>
  </w:num>
  <w:num w:numId="22">
    <w:abstractNumId w:val="13"/>
  </w:num>
  <w:num w:numId="23">
    <w:abstractNumId w:val="24"/>
  </w:num>
  <w:num w:numId="24">
    <w:abstractNumId w:val="15"/>
  </w:num>
  <w:num w:numId="25">
    <w:abstractNumId w:val="23"/>
  </w:num>
  <w:num w:numId="26">
    <w:abstractNumId w:val="19"/>
  </w:num>
  <w:num w:numId="27">
    <w:abstractNumId w:val="11"/>
  </w:num>
  <w:num w:numId="28">
    <w:abstractNumId w:val="20"/>
  </w:num>
  <w:num w:numId="29">
    <w:abstractNumId w:val="17"/>
  </w:num>
  <w:num w:numId="3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removePersonalInformation/>
  <w:removeDateAndTime/>
  <w:embedSystemFonts/>
  <w:bordersDoNotSurroundHeader/>
  <w:bordersDoNotSurroundFooter/>
  <w:proofState w:spelling="clean" w:grammar="clean"/>
  <w:defaultTabStop w:val="720"/>
  <w:hyphenationZone w:val="425"/>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5C77"/>
    <w:rsid w:val="000152CB"/>
    <w:rsid w:val="00022C2C"/>
    <w:rsid w:val="000324C6"/>
    <w:rsid w:val="00033C51"/>
    <w:rsid w:val="00035C93"/>
    <w:rsid w:val="000442BC"/>
    <w:rsid w:val="000453E8"/>
    <w:rsid w:val="000479DC"/>
    <w:rsid w:val="00057CF9"/>
    <w:rsid w:val="000614D8"/>
    <w:rsid w:val="000A1FA9"/>
    <w:rsid w:val="000B3B2E"/>
    <w:rsid w:val="000C2B79"/>
    <w:rsid w:val="000E183B"/>
    <w:rsid w:val="000E477F"/>
    <w:rsid w:val="000F54AE"/>
    <w:rsid w:val="00103910"/>
    <w:rsid w:val="00106A0A"/>
    <w:rsid w:val="00126563"/>
    <w:rsid w:val="00130DE6"/>
    <w:rsid w:val="001342BC"/>
    <w:rsid w:val="001352DC"/>
    <w:rsid w:val="0014010A"/>
    <w:rsid w:val="0016001B"/>
    <w:rsid w:val="001826D4"/>
    <w:rsid w:val="001949E7"/>
    <w:rsid w:val="001977CF"/>
    <w:rsid w:val="00197EC4"/>
    <w:rsid w:val="001D23D9"/>
    <w:rsid w:val="001F0C37"/>
    <w:rsid w:val="001F1BFF"/>
    <w:rsid w:val="001F1F5E"/>
    <w:rsid w:val="001F3F63"/>
    <w:rsid w:val="00223663"/>
    <w:rsid w:val="00296DC2"/>
    <w:rsid w:val="002C1808"/>
    <w:rsid w:val="002C73BD"/>
    <w:rsid w:val="002D3C80"/>
    <w:rsid w:val="002D6212"/>
    <w:rsid w:val="002D6C11"/>
    <w:rsid w:val="002E30B7"/>
    <w:rsid w:val="002F4ECE"/>
    <w:rsid w:val="002F6F35"/>
    <w:rsid w:val="003037E8"/>
    <w:rsid w:val="00311129"/>
    <w:rsid w:val="00313126"/>
    <w:rsid w:val="003220F5"/>
    <w:rsid w:val="00324BA9"/>
    <w:rsid w:val="00340664"/>
    <w:rsid w:val="00362705"/>
    <w:rsid w:val="0036383D"/>
    <w:rsid w:val="003643F6"/>
    <w:rsid w:val="00370FB4"/>
    <w:rsid w:val="00373134"/>
    <w:rsid w:val="00390C04"/>
    <w:rsid w:val="003952B6"/>
    <w:rsid w:val="003E4E81"/>
    <w:rsid w:val="003E7234"/>
    <w:rsid w:val="003F24DF"/>
    <w:rsid w:val="0040042B"/>
    <w:rsid w:val="00460623"/>
    <w:rsid w:val="00466245"/>
    <w:rsid w:val="004734F5"/>
    <w:rsid w:val="0049306A"/>
    <w:rsid w:val="00494C61"/>
    <w:rsid w:val="004A3B33"/>
    <w:rsid w:val="004A72DC"/>
    <w:rsid w:val="004B0BB6"/>
    <w:rsid w:val="004C4E55"/>
    <w:rsid w:val="004C5342"/>
    <w:rsid w:val="004D396A"/>
    <w:rsid w:val="004E01A2"/>
    <w:rsid w:val="004E29B5"/>
    <w:rsid w:val="00505270"/>
    <w:rsid w:val="00520DC6"/>
    <w:rsid w:val="00522CC8"/>
    <w:rsid w:val="0052431E"/>
    <w:rsid w:val="00524DE4"/>
    <w:rsid w:val="00535C20"/>
    <w:rsid w:val="00536B05"/>
    <w:rsid w:val="00545925"/>
    <w:rsid w:val="00545D9D"/>
    <w:rsid w:val="00555DFE"/>
    <w:rsid w:val="00591C67"/>
    <w:rsid w:val="00594900"/>
    <w:rsid w:val="005B42E7"/>
    <w:rsid w:val="005C3F13"/>
    <w:rsid w:val="005D4F44"/>
    <w:rsid w:val="005D56BA"/>
    <w:rsid w:val="005E1A3E"/>
    <w:rsid w:val="005F2B11"/>
    <w:rsid w:val="005F51FD"/>
    <w:rsid w:val="005F7B16"/>
    <w:rsid w:val="00601B9B"/>
    <w:rsid w:val="00617662"/>
    <w:rsid w:val="00621FC6"/>
    <w:rsid w:val="006406F0"/>
    <w:rsid w:val="00661064"/>
    <w:rsid w:val="00675EA8"/>
    <w:rsid w:val="00682DCC"/>
    <w:rsid w:val="00692421"/>
    <w:rsid w:val="006B6C76"/>
    <w:rsid w:val="006C03DC"/>
    <w:rsid w:val="006D4165"/>
    <w:rsid w:val="006F74BE"/>
    <w:rsid w:val="00706964"/>
    <w:rsid w:val="00731AF2"/>
    <w:rsid w:val="00733E02"/>
    <w:rsid w:val="00745007"/>
    <w:rsid w:val="00752A7E"/>
    <w:rsid w:val="00767407"/>
    <w:rsid w:val="00776BDA"/>
    <w:rsid w:val="007A374B"/>
    <w:rsid w:val="007B19B4"/>
    <w:rsid w:val="007B421B"/>
    <w:rsid w:val="007C483B"/>
    <w:rsid w:val="007D1AAC"/>
    <w:rsid w:val="007D2E29"/>
    <w:rsid w:val="007E717A"/>
    <w:rsid w:val="008009EA"/>
    <w:rsid w:val="00806D3D"/>
    <w:rsid w:val="008221D2"/>
    <w:rsid w:val="0083106D"/>
    <w:rsid w:val="008314B4"/>
    <w:rsid w:val="0083671A"/>
    <w:rsid w:val="008500F1"/>
    <w:rsid w:val="00856E67"/>
    <w:rsid w:val="0087554D"/>
    <w:rsid w:val="008B0994"/>
    <w:rsid w:val="008B4146"/>
    <w:rsid w:val="008B7917"/>
    <w:rsid w:val="008C13C4"/>
    <w:rsid w:val="008C7739"/>
    <w:rsid w:val="008E26E8"/>
    <w:rsid w:val="008F0942"/>
    <w:rsid w:val="008F7A2A"/>
    <w:rsid w:val="0090418B"/>
    <w:rsid w:val="009117F7"/>
    <w:rsid w:val="00912F07"/>
    <w:rsid w:val="009252A0"/>
    <w:rsid w:val="00927AFF"/>
    <w:rsid w:val="00945A9C"/>
    <w:rsid w:val="009539C6"/>
    <w:rsid w:val="00965C77"/>
    <w:rsid w:val="00973276"/>
    <w:rsid w:val="009A6ACA"/>
    <w:rsid w:val="009A7C8D"/>
    <w:rsid w:val="009C397D"/>
    <w:rsid w:val="009E031C"/>
    <w:rsid w:val="009E63CF"/>
    <w:rsid w:val="009F7077"/>
    <w:rsid w:val="00A01B34"/>
    <w:rsid w:val="00A069DD"/>
    <w:rsid w:val="00A14C4E"/>
    <w:rsid w:val="00A1762A"/>
    <w:rsid w:val="00A32089"/>
    <w:rsid w:val="00A44E81"/>
    <w:rsid w:val="00A50179"/>
    <w:rsid w:val="00A55235"/>
    <w:rsid w:val="00A57BFD"/>
    <w:rsid w:val="00A671CD"/>
    <w:rsid w:val="00A70601"/>
    <w:rsid w:val="00A71586"/>
    <w:rsid w:val="00AA311E"/>
    <w:rsid w:val="00AB14DC"/>
    <w:rsid w:val="00AC1CE0"/>
    <w:rsid w:val="00AC28EF"/>
    <w:rsid w:val="00AC70BA"/>
    <w:rsid w:val="00AE06C2"/>
    <w:rsid w:val="00B253BD"/>
    <w:rsid w:val="00B32E69"/>
    <w:rsid w:val="00B37218"/>
    <w:rsid w:val="00B4140D"/>
    <w:rsid w:val="00B43B0A"/>
    <w:rsid w:val="00B50BCF"/>
    <w:rsid w:val="00B50BF5"/>
    <w:rsid w:val="00B75C14"/>
    <w:rsid w:val="00B7744F"/>
    <w:rsid w:val="00B80A37"/>
    <w:rsid w:val="00B8162F"/>
    <w:rsid w:val="00BB34EA"/>
    <w:rsid w:val="00BD6714"/>
    <w:rsid w:val="00BE3292"/>
    <w:rsid w:val="00C071F7"/>
    <w:rsid w:val="00C47DBE"/>
    <w:rsid w:val="00C640B1"/>
    <w:rsid w:val="00C72053"/>
    <w:rsid w:val="00CA15A4"/>
    <w:rsid w:val="00CB1C0D"/>
    <w:rsid w:val="00CD4E9A"/>
    <w:rsid w:val="00CE3FE5"/>
    <w:rsid w:val="00CF0575"/>
    <w:rsid w:val="00D013D5"/>
    <w:rsid w:val="00D22F1A"/>
    <w:rsid w:val="00D36DA0"/>
    <w:rsid w:val="00D47F8C"/>
    <w:rsid w:val="00D50D6A"/>
    <w:rsid w:val="00D50DB0"/>
    <w:rsid w:val="00D8276B"/>
    <w:rsid w:val="00D945C0"/>
    <w:rsid w:val="00DB6744"/>
    <w:rsid w:val="00DD1773"/>
    <w:rsid w:val="00DD749D"/>
    <w:rsid w:val="00DE1220"/>
    <w:rsid w:val="00DE6CAC"/>
    <w:rsid w:val="00E123C4"/>
    <w:rsid w:val="00E233A9"/>
    <w:rsid w:val="00E318E2"/>
    <w:rsid w:val="00E47A66"/>
    <w:rsid w:val="00E5025E"/>
    <w:rsid w:val="00E5031C"/>
    <w:rsid w:val="00E63AC7"/>
    <w:rsid w:val="00E72B95"/>
    <w:rsid w:val="00E753A0"/>
    <w:rsid w:val="00E83EE4"/>
    <w:rsid w:val="00E84597"/>
    <w:rsid w:val="00E91127"/>
    <w:rsid w:val="00E978E2"/>
    <w:rsid w:val="00EA7C56"/>
    <w:rsid w:val="00EB21E7"/>
    <w:rsid w:val="00EB3FFB"/>
    <w:rsid w:val="00EB4176"/>
    <w:rsid w:val="00ED7CFD"/>
    <w:rsid w:val="00EE2AC9"/>
    <w:rsid w:val="00EF151B"/>
    <w:rsid w:val="00EF216F"/>
    <w:rsid w:val="00F04DD3"/>
    <w:rsid w:val="00F4054C"/>
    <w:rsid w:val="00F54CBB"/>
    <w:rsid w:val="00F65541"/>
    <w:rsid w:val="00F8138F"/>
    <w:rsid w:val="00F86928"/>
    <w:rsid w:val="00F87A0C"/>
    <w:rsid w:val="00F975E3"/>
    <w:rsid w:val="00FA0FA2"/>
    <w:rsid w:val="00FB3625"/>
    <w:rsid w:val="00FD599C"/>
    <w:rsid w:val="00FE2D4C"/>
    <w:rsid w:val="00FF4A3E"/>
    <w:rsid w:val="00FF7B1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1C43867B"/>
  <w14:defaultImageDpi w14:val="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sl-SI" w:eastAsia="sl-SI"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8314B4"/>
    <w:pPr>
      <w:widowControl w:val="0"/>
      <w:autoSpaceDE w:val="0"/>
      <w:autoSpaceDN w:val="0"/>
      <w:adjustRightInd w:val="0"/>
      <w:spacing w:after="0" w:line="240" w:lineRule="auto"/>
    </w:pPr>
    <w:rPr>
      <w:rFonts w:cs="Times New Roman"/>
      <w:sz w:val="20"/>
      <w:szCs w:val="20"/>
    </w:rPr>
  </w:style>
  <w:style w:type="paragraph" w:styleId="Naslov1">
    <w:name w:val="heading 1"/>
    <w:basedOn w:val="Navaden"/>
    <w:next w:val="Navaden"/>
    <w:link w:val="Naslov1Znak"/>
    <w:uiPriority w:val="9"/>
    <w:qFormat/>
    <w:rsid w:val="00706964"/>
    <w:pPr>
      <w:numPr>
        <w:numId w:val="19"/>
      </w:numPr>
      <w:shd w:val="clear" w:color="auto" w:fill="FFFFFF"/>
      <w:spacing w:before="451"/>
      <w:outlineLvl w:val="0"/>
    </w:pPr>
    <w:rPr>
      <w:rFonts w:cstheme="minorHAnsi"/>
      <w:b/>
      <w:bCs/>
      <w:color w:val="000000"/>
      <w:spacing w:val="-2"/>
    </w:rPr>
  </w:style>
  <w:style w:type="paragraph" w:styleId="Naslov2">
    <w:name w:val="heading 2"/>
    <w:basedOn w:val="Navaden"/>
    <w:next w:val="Navaden"/>
    <w:link w:val="Naslov2Znak"/>
    <w:uiPriority w:val="9"/>
    <w:unhideWhenUsed/>
    <w:qFormat/>
    <w:rsid w:val="00706964"/>
    <w:pPr>
      <w:numPr>
        <w:ilvl w:val="1"/>
        <w:numId w:val="19"/>
      </w:numPr>
      <w:shd w:val="clear" w:color="auto" w:fill="FFFFFF"/>
      <w:spacing w:before="451"/>
      <w:outlineLvl w:val="1"/>
    </w:pPr>
    <w:rPr>
      <w:b/>
    </w:rPr>
  </w:style>
  <w:style w:type="paragraph" w:styleId="Naslov3">
    <w:name w:val="heading 3"/>
    <w:basedOn w:val="Navaden"/>
    <w:link w:val="Naslov3Znak"/>
    <w:autoRedefine/>
    <w:uiPriority w:val="9"/>
    <w:unhideWhenUsed/>
    <w:qFormat/>
    <w:rsid w:val="00130DE6"/>
    <w:pPr>
      <w:keepNext/>
      <w:keepLines/>
      <w:numPr>
        <w:ilvl w:val="2"/>
        <w:numId w:val="19"/>
      </w:numPr>
      <w:spacing w:before="40"/>
      <w:outlineLvl w:val="2"/>
    </w:pPr>
    <w:rPr>
      <w:rFonts w:asciiTheme="majorHAnsi" w:eastAsiaTheme="majorEastAsia" w:hAnsiTheme="majorHAnsi" w:cstheme="majorBidi"/>
      <w:b/>
      <w:szCs w:val="24"/>
    </w:rPr>
  </w:style>
  <w:style w:type="paragraph" w:styleId="Naslov4">
    <w:name w:val="heading 4"/>
    <w:basedOn w:val="Navaden"/>
    <w:next w:val="Navaden"/>
    <w:link w:val="Naslov4Znak"/>
    <w:uiPriority w:val="9"/>
    <w:semiHidden/>
    <w:unhideWhenUsed/>
    <w:qFormat/>
    <w:rsid w:val="00130DE6"/>
    <w:pPr>
      <w:keepNext/>
      <w:keepLines/>
      <w:numPr>
        <w:ilvl w:val="3"/>
        <w:numId w:val="19"/>
      </w:numPr>
      <w:spacing w:before="40"/>
      <w:outlineLvl w:val="3"/>
    </w:pPr>
    <w:rPr>
      <w:rFonts w:asciiTheme="majorHAnsi" w:eastAsiaTheme="majorEastAsia" w:hAnsiTheme="majorHAnsi" w:cstheme="majorBidi"/>
      <w:i/>
      <w:iCs/>
      <w:color w:val="2F5496" w:themeColor="accent1" w:themeShade="BF"/>
    </w:rPr>
  </w:style>
  <w:style w:type="paragraph" w:styleId="Naslov5">
    <w:name w:val="heading 5"/>
    <w:basedOn w:val="Navaden"/>
    <w:next w:val="Navaden"/>
    <w:link w:val="Naslov5Znak"/>
    <w:uiPriority w:val="9"/>
    <w:semiHidden/>
    <w:unhideWhenUsed/>
    <w:qFormat/>
    <w:rsid w:val="00130DE6"/>
    <w:pPr>
      <w:keepNext/>
      <w:keepLines/>
      <w:numPr>
        <w:ilvl w:val="4"/>
        <w:numId w:val="19"/>
      </w:numPr>
      <w:spacing w:before="40"/>
      <w:outlineLvl w:val="4"/>
    </w:pPr>
    <w:rPr>
      <w:rFonts w:asciiTheme="majorHAnsi" w:eastAsiaTheme="majorEastAsia" w:hAnsiTheme="majorHAnsi" w:cstheme="majorBidi"/>
      <w:color w:val="2F5496" w:themeColor="accent1" w:themeShade="BF"/>
    </w:rPr>
  </w:style>
  <w:style w:type="paragraph" w:styleId="Naslov6">
    <w:name w:val="heading 6"/>
    <w:basedOn w:val="Navaden"/>
    <w:next w:val="Navaden"/>
    <w:link w:val="Naslov6Znak"/>
    <w:uiPriority w:val="9"/>
    <w:semiHidden/>
    <w:unhideWhenUsed/>
    <w:qFormat/>
    <w:rsid w:val="00130DE6"/>
    <w:pPr>
      <w:keepNext/>
      <w:keepLines/>
      <w:numPr>
        <w:ilvl w:val="5"/>
        <w:numId w:val="19"/>
      </w:numPr>
      <w:spacing w:before="40"/>
      <w:outlineLvl w:val="5"/>
    </w:pPr>
    <w:rPr>
      <w:rFonts w:asciiTheme="majorHAnsi" w:eastAsiaTheme="majorEastAsia" w:hAnsiTheme="majorHAnsi" w:cstheme="majorBidi"/>
      <w:color w:val="1F3763" w:themeColor="accent1" w:themeShade="7F"/>
    </w:rPr>
  </w:style>
  <w:style w:type="paragraph" w:styleId="Naslov7">
    <w:name w:val="heading 7"/>
    <w:basedOn w:val="Navaden"/>
    <w:next w:val="Navaden"/>
    <w:link w:val="Naslov7Znak"/>
    <w:uiPriority w:val="9"/>
    <w:semiHidden/>
    <w:unhideWhenUsed/>
    <w:qFormat/>
    <w:rsid w:val="00130DE6"/>
    <w:pPr>
      <w:keepNext/>
      <w:keepLines/>
      <w:numPr>
        <w:ilvl w:val="6"/>
        <w:numId w:val="19"/>
      </w:numPr>
      <w:spacing w:before="40"/>
      <w:outlineLvl w:val="6"/>
    </w:pPr>
    <w:rPr>
      <w:rFonts w:asciiTheme="majorHAnsi" w:eastAsiaTheme="majorEastAsia" w:hAnsiTheme="majorHAnsi" w:cstheme="majorBidi"/>
      <w:i/>
      <w:iCs/>
      <w:color w:val="1F3763" w:themeColor="accent1" w:themeShade="7F"/>
    </w:rPr>
  </w:style>
  <w:style w:type="paragraph" w:styleId="Naslov8">
    <w:name w:val="heading 8"/>
    <w:basedOn w:val="Navaden"/>
    <w:next w:val="Navaden"/>
    <w:link w:val="Naslov8Znak"/>
    <w:uiPriority w:val="9"/>
    <w:semiHidden/>
    <w:unhideWhenUsed/>
    <w:qFormat/>
    <w:rsid w:val="00130DE6"/>
    <w:pPr>
      <w:keepNext/>
      <w:keepLines/>
      <w:numPr>
        <w:ilvl w:val="7"/>
        <w:numId w:val="19"/>
      </w:numPr>
      <w:spacing w:before="4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130DE6"/>
    <w:pPr>
      <w:keepNext/>
      <w:keepLines/>
      <w:numPr>
        <w:ilvl w:val="8"/>
        <w:numId w:val="19"/>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uiPriority w:val="34"/>
    <w:qFormat/>
    <w:rsid w:val="00F87A0C"/>
    <w:pPr>
      <w:ind w:left="720"/>
      <w:contextualSpacing/>
    </w:pPr>
  </w:style>
  <w:style w:type="character" w:customStyle="1" w:styleId="Naslov2Znak">
    <w:name w:val="Naslov 2 Znak"/>
    <w:basedOn w:val="Privzetapisavaodstavka"/>
    <w:link w:val="Naslov2"/>
    <w:uiPriority w:val="9"/>
    <w:rsid w:val="00706964"/>
    <w:rPr>
      <w:rFonts w:cs="Times New Roman"/>
      <w:b/>
      <w:sz w:val="20"/>
      <w:szCs w:val="20"/>
      <w:shd w:val="clear" w:color="auto" w:fill="FFFFFF"/>
    </w:rPr>
  </w:style>
  <w:style w:type="character" w:customStyle="1" w:styleId="Naslov1Znak">
    <w:name w:val="Naslov 1 Znak"/>
    <w:basedOn w:val="Privzetapisavaodstavka"/>
    <w:link w:val="Naslov1"/>
    <w:uiPriority w:val="9"/>
    <w:rsid w:val="00706964"/>
    <w:rPr>
      <w:rFonts w:cstheme="minorHAnsi"/>
      <w:b/>
      <w:bCs/>
      <w:color w:val="000000"/>
      <w:spacing w:val="-2"/>
      <w:sz w:val="20"/>
      <w:szCs w:val="20"/>
      <w:shd w:val="clear" w:color="auto" w:fill="FFFFFF"/>
    </w:rPr>
  </w:style>
  <w:style w:type="paragraph" w:styleId="Navadensplet">
    <w:name w:val="Normal (Web)"/>
    <w:basedOn w:val="Navaden"/>
    <w:uiPriority w:val="99"/>
    <w:semiHidden/>
    <w:unhideWhenUsed/>
    <w:rsid w:val="001826D4"/>
    <w:pPr>
      <w:widowControl/>
      <w:autoSpaceDE/>
      <w:autoSpaceDN/>
      <w:adjustRightInd/>
      <w:spacing w:before="100" w:beforeAutospacing="1" w:after="100" w:afterAutospacing="1"/>
    </w:pPr>
    <w:rPr>
      <w:rFonts w:ascii="Times New Roman" w:eastAsia="Times New Roman" w:hAnsi="Times New Roman"/>
      <w:sz w:val="24"/>
      <w:szCs w:val="24"/>
    </w:rPr>
  </w:style>
  <w:style w:type="character" w:customStyle="1" w:styleId="Naslov3Znak">
    <w:name w:val="Naslov 3 Znak"/>
    <w:basedOn w:val="Privzetapisavaodstavka"/>
    <w:link w:val="Naslov3"/>
    <w:uiPriority w:val="9"/>
    <w:rsid w:val="00130DE6"/>
    <w:rPr>
      <w:rFonts w:asciiTheme="majorHAnsi" w:eastAsiaTheme="majorEastAsia" w:hAnsiTheme="majorHAnsi" w:cstheme="majorBidi"/>
      <w:b/>
      <w:sz w:val="20"/>
      <w:szCs w:val="24"/>
    </w:rPr>
  </w:style>
  <w:style w:type="character" w:customStyle="1" w:styleId="Naslov4Znak">
    <w:name w:val="Naslov 4 Znak"/>
    <w:basedOn w:val="Privzetapisavaodstavka"/>
    <w:link w:val="Naslov4"/>
    <w:uiPriority w:val="9"/>
    <w:semiHidden/>
    <w:rsid w:val="00130DE6"/>
    <w:rPr>
      <w:rFonts w:asciiTheme="majorHAnsi" w:eastAsiaTheme="majorEastAsia" w:hAnsiTheme="majorHAnsi" w:cstheme="majorBidi"/>
      <w:i/>
      <w:iCs/>
      <w:color w:val="2F5496" w:themeColor="accent1" w:themeShade="BF"/>
      <w:sz w:val="20"/>
      <w:szCs w:val="20"/>
    </w:rPr>
  </w:style>
  <w:style w:type="character" w:customStyle="1" w:styleId="Naslov5Znak">
    <w:name w:val="Naslov 5 Znak"/>
    <w:basedOn w:val="Privzetapisavaodstavka"/>
    <w:link w:val="Naslov5"/>
    <w:uiPriority w:val="9"/>
    <w:semiHidden/>
    <w:rsid w:val="00130DE6"/>
    <w:rPr>
      <w:rFonts w:asciiTheme="majorHAnsi" w:eastAsiaTheme="majorEastAsia" w:hAnsiTheme="majorHAnsi" w:cstheme="majorBidi"/>
      <w:color w:val="2F5496" w:themeColor="accent1" w:themeShade="BF"/>
      <w:sz w:val="20"/>
      <w:szCs w:val="20"/>
    </w:rPr>
  </w:style>
  <w:style w:type="character" w:customStyle="1" w:styleId="Naslov6Znak">
    <w:name w:val="Naslov 6 Znak"/>
    <w:basedOn w:val="Privzetapisavaodstavka"/>
    <w:link w:val="Naslov6"/>
    <w:uiPriority w:val="9"/>
    <w:semiHidden/>
    <w:rsid w:val="00130DE6"/>
    <w:rPr>
      <w:rFonts w:asciiTheme="majorHAnsi" w:eastAsiaTheme="majorEastAsia" w:hAnsiTheme="majorHAnsi" w:cstheme="majorBidi"/>
      <w:color w:val="1F3763" w:themeColor="accent1" w:themeShade="7F"/>
      <w:sz w:val="20"/>
      <w:szCs w:val="20"/>
    </w:rPr>
  </w:style>
  <w:style w:type="character" w:customStyle="1" w:styleId="Naslov7Znak">
    <w:name w:val="Naslov 7 Znak"/>
    <w:basedOn w:val="Privzetapisavaodstavka"/>
    <w:link w:val="Naslov7"/>
    <w:uiPriority w:val="9"/>
    <w:semiHidden/>
    <w:rsid w:val="00130DE6"/>
    <w:rPr>
      <w:rFonts w:asciiTheme="majorHAnsi" w:eastAsiaTheme="majorEastAsia" w:hAnsiTheme="majorHAnsi" w:cstheme="majorBidi"/>
      <w:i/>
      <w:iCs/>
      <w:color w:val="1F3763" w:themeColor="accent1" w:themeShade="7F"/>
      <w:sz w:val="20"/>
      <w:szCs w:val="20"/>
    </w:rPr>
  </w:style>
  <w:style w:type="character" w:customStyle="1" w:styleId="Naslov8Znak">
    <w:name w:val="Naslov 8 Znak"/>
    <w:basedOn w:val="Privzetapisavaodstavka"/>
    <w:link w:val="Naslov8"/>
    <w:uiPriority w:val="9"/>
    <w:semiHidden/>
    <w:rsid w:val="00130DE6"/>
    <w:rPr>
      <w:rFonts w:asciiTheme="majorHAnsi" w:eastAsiaTheme="majorEastAsia" w:hAnsiTheme="majorHAnsi" w:cstheme="majorBidi"/>
      <w:color w:val="272727" w:themeColor="text1" w:themeTint="D8"/>
      <w:sz w:val="21"/>
      <w:szCs w:val="21"/>
    </w:rPr>
  </w:style>
  <w:style w:type="character" w:customStyle="1" w:styleId="Naslov9Znak">
    <w:name w:val="Naslov 9 Znak"/>
    <w:basedOn w:val="Privzetapisavaodstavka"/>
    <w:link w:val="Naslov9"/>
    <w:uiPriority w:val="9"/>
    <w:semiHidden/>
    <w:rsid w:val="00130DE6"/>
    <w:rPr>
      <w:rFonts w:asciiTheme="majorHAnsi" w:eastAsiaTheme="majorEastAsia" w:hAnsiTheme="majorHAnsi" w:cstheme="majorBidi"/>
      <w:i/>
      <w:iCs/>
      <w:color w:val="272727" w:themeColor="text1" w:themeTint="D8"/>
      <w:sz w:val="21"/>
      <w:szCs w:val="21"/>
    </w:rPr>
  </w:style>
  <w:style w:type="character" w:customStyle="1" w:styleId="PodnaslovZnak">
    <w:name w:val="Podnaslov Znak"/>
    <w:aliases w:val="Footnote Znak"/>
    <w:basedOn w:val="Privzetapisavaodstavka"/>
    <w:link w:val="Podnaslov"/>
    <w:locked/>
    <w:rsid w:val="00731AF2"/>
    <w:rPr>
      <w:rFonts w:ascii="Arial Narrow" w:hAnsi="Arial Narrow"/>
      <w:iCs/>
      <w:spacing w:val="15"/>
      <w:sz w:val="16"/>
      <w:szCs w:val="24"/>
      <w:lang w:eastAsia="en-US"/>
    </w:rPr>
  </w:style>
  <w:style w:type="paragraph" w:styleId="Podnaslov">
    <w:name w:val="Subtitle"/>
    <w:aliases w:val="Footnote"/>
    <w:basedOn w:val="Navaden"/>
    <w:next w:val="Navaden"/>
    <w:link w:val="PodnaslovZnak"/>
    <w:qFormat/>
    <w:rsid w:val="00731AF2"/>
    <w:pPr>
      <w:autoSpaceDE/>
      <w:autoSpaceDN/>
      <w:adjustRightInd/>
      <w:spacing w:before="220"/>
      <w:jc w:val="both"/>
    </w:pPr>
    <w:rPr>
      <w:rFonts w:ascii="Arial Narrow" w:hAnsi="Arial Narrow" w:cstheme="minorBidi"/>
      <w:iCs/>
      <w:spacing w:val="15"/>
      <w:sz w:val="16"/>
      <w:szCs w:val="24"/>
      <w:lang w:eastAsia="en-US"/>
    </w:rPr>
  </w:style>
  <w:style w:type="character" w:customStyle="1" w:styleId="SubtitleChar1">
    <w:name w:val="Subtitle Char1"/>
    <w:basedOn w:val="Privzetapisavaodstavka"/>
    <w:uiPriority w:val="11"/>
    <w:rsid w:val="00731AF2"/>
    <w:rPr>
      <w:color w:val="5A5A5A" w:themeColor="text1" w:themeTint="A5"/>
      <w:spacing w:val="15"/>
    </w:rPr>
  </w:style>
  <w:style w:type="character" w:styleId="Sprotnaopomba-sklic">
    <w:name w:val="footnote reference"/>
    <w:basedOn w:val="Privzetapisavaodstavka"/>
    <w:semiHidden/>
    <w:unhideWhenUsed/>
    <w:rsid w:val="00731AF2"/>
    <w:rPr>
      <w:position w:val="6"/>
      <w:sz w:val="16"/>
    </w:rPr>
  </w:style>
  <w:style w:type="character" w:styleId="Krepko">
    <w:name w:val="Strong"/>
    <w:basedOn w:val="Privzetapisavaodstavka"/>
    <w:uiPriority w:val="22"/>
    <w:qFormat/>
    <w:rsid w:val="004E29B5"/>
    <w:rPr>
      <w:b/>
      <w:bCs/>
    </w:rPr>
  </w:style>
  <w:style w:type="character" w:styleId="Pripombasklic">
    <w:name w:val="annotation reference"/>
    <w:basedOn w:val="Privzetapisavaodstavka"/>
    <w:uiPriority w:val="99"/>
    <w:semiHidden/>
    <w:unhideWhenUsed/>
    <w:rsid w:val="007D1AAC"/>
    <w:rPr>
      <w:sz w:val="16"/>
      <w:szCs w:val="16"/>
    </w:rPr>
  </w:style>
  <w:style w:type="paragraph" w:styleId="Pripombabesedilo">
    <w:name w:val="annotation text"/>
    <w:basedOn w:val="Navaden"/>
    <w:link w:val="PripombabesediloZnak"/>
    <w:uiPriority w:val="99"/>
    <w:unhideWhenUsed/>
    <w:rsid w:val="007D1AAC"/>
  </w:style>
  <w:style w:type="character" w:customStyle="1" w:styleId="PripombabesediloZnak">
    <w:name w:val="Pripomba – besedilo Znak"/>
    <w:basedOn w:val="Privzetapisavaodstavka"/>
    <w:link w:val="Pripombabesedilo"/>
    <w:uiPriority w:val="99"/>
    <w:rsid w:val="007D1AAC"/>
    <w:rPr>
      <w:rFonts w:cs="Times New Roman"/>
      <w:sz w:val="20"/>
      <w:szCs w:val="20"/>
    </w:rPr>
  </w:style>
  <w:style w:type="paragraph" w:styleId="Zadevapripombe">
    <w:name w:val="annotation subject"/>
    <w:basedOn w:val="Pripombabesedilo"/>
    <w:next w:val="Pripombabesedilo"/>
    <w:link w:val="ZadevapripombeZnak"/>
    <w:uiPriority w:val="99"/>
    <w:semiHidden/>
    <w:unhideWhenUsed/>
    <w:rsid w:val="007D1AAC"/>
    <w:rPr>
      <w:b/>
      <w:bCs/>
    </w:rPr>
  </w:style>
  <w:style w:type="character" w:customStyle="1" w:styleId="ZadevapripombeZnak">
    <w:name w:val="Zadeva pripombe Znak"/>
    <w:basedOn w:val="PripombabesediloZnak"/>
    <w:link w:val="Zadevapripombe"/>
    <w:uiPriority w:val="99"/>
    <w:semiHidden/>
    <w:rsid w:val="007D1AAC"/>
    <w:rPr>
      <w:rFonts w:cs="Times New Roman"/>
      <w:b/>
      <w:bCs/>
      <w:sz w:val="20"/>
      <w:szCs w:val="20"/>
    </w:rPr>
  </w:style>
  <w:style w:type="table" w:styleId="Tabelamrea">
    <w:name w:val="Table Grid"/>
    <w:basedOn w:val="Navadnatabela"/>
    <w:uiPriority w:val="39"/>
    <w:rsid w:val="00A069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lava">
    <w:name w:val="header"/>
    <w:basedOn w:val="Navaden"/>
    <w:link w:val="GlavaZnak"/>
    <w:uiPriority w:val="99"/>
    <w:unhideWhenUsed/>
    <w:rsid w:val="00340664"/>
    <w:pPr>
      <w:tabs>
        <w:tab w:val="center" w:pos="4513"/>
        <w:tab w:val="right" w:pos="9026"/>
      </w:tabs>
    </w:pPr>
  </w:style>
  <w:style w:type="character" w:customStyle="1" w:styleId="GlavaZnak">
    <w:name w:val="Glava Znak"/>
    <w:basedOn w:val="Privzetapisavaodstavka"/>
    <w:link w:val="Glava"/>
    <w:uiPriority w:val="99"/>
    <w:rsid w:val="00340664"/>
    <w:rPr>
      <w:rFonts w:cs="Times New Roman"/>
      <w:sz w:val="20"/>
      <w:szCs w:val="20"/>
    </w:rPr>
  </w:style>
  <w:style w:type="paragraph" w:styleId="Noga">
    <w:name w:val="footer"/>
    <w:basedOn w:val="Navaden"/>
    <w:link w:val="NogaZnak"/>
    <w:uiPriority w:val="99"/>
    <w:unhideWhenUsed/>
    <w:rsid w:val="00340664"/>
    <w:pPr>
      <w:tabs>
        <w:tab w:val="center" w:pos="4513"/>
        <w:tab w:val="right" w:pos="9026"/>
      </w:tabs>
    </w:pPr>
  </w:style>
  <w:style w:type="character" w:customStyle="1" w:styleId="NogaZnak">
    <w:name w:val="Noga Znak"/>
    <w:basedOn w:val="Privzetapisavaodstavka"/>
    <w:link w:val="Noga"/>
    <w:uiPriority w:val="99"/>
    <w:rsid w:val="00340664"/>
    <w:rPr>
      <w:rFonts w:cs="Times New Roman"/>
      <w:sz w:val="20"/>
      <w:szCs w:val="20"/>
    </w:rPr>
  </w:style>
  <w:style w:type="paragraph" w:styleId="Besedilooblaka">
    <w:name w:val="Balloon Text"/>
    <w:basedOn w:val="Navaden"/>
    <w:link w:val="BesedilooblakaZnak"/>
    <w:uiPriority w:val="99"/>
    <w:semiHidden/>
    <w:unhideWhenUsed/>
    <w:rsid w:val="00776BDA"/>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776BDA"/>
    <w:rPr>
      <w:rFonts w:ascii="Segoe UI" w:hAnsi="Segoe UI" w:cs="Segoe UI"/>
      <w:sz w:val="18"/>
      <w:szCs w:val="18"/>
    </w:rPr>
  </w:style>
  <w:style w:type="paragraph" w:styleId="Revizija">
    <w:name w:val="Revision"/>
    <w:hidden/>
    <w:uiPriority w:val="99"/>
    <w:semiHidden/>
    <w:rsid w:val="001977CF"/>
    <w:pPr>
      <w:spacing w:after="0" w:line="240" w:lineRule="auto"/>
    </w:pPr>
    <w:rPr>
      <w:rFonts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2143417">
      <w:bodyDiv w:val="1"/>
      <w:marLeft w:val="0"/>
      <w:marRight w:val="0"/>
      <w:marTop w:val="0"/>
      <w:marBottom w:val="0"/>
      <w:divBdr>
        <w:top w:val="none" w:sz="0" w:space="0" w:color="auto"/>
        <w:left w:val="none" w:sz="0" w:space="0" w:color="auto"/>
        <w:bottom w:val="none" w:sz="0" w:space="0" w:color="auto"/>
        <w:right w:val="none" w:sz="0" w:space="0" w:color="auto"/>
      </w:divBdr>
      <w:divsChild>
        <w:div w:id="1013917382">
          <w:marLeft w:val="0"/>
          <w:marRight w:val="0"/>
          <w:marTop w:val="0"/>
          <w:marBottom w:val="0"/>
          <w:divBdr>
            <w:top w:val="none" w:sz="0" w:space="0" w:color="auto"/>
            <w:left w:val="none" w:sz="0" w:space="0" w:color="auto"/>
            <w:bottom w:val="none" w:sz="0" w:space="0" w:color="auto"/>
            <w:right w:val="none" w:sz="0" w:space="0" w:color="auto"/>
          </w:divBdr>
          <w:divsChild>
            <w:div w:id="2128892068">
              <w:marLeft w:val="0"/>
              <w:marRight w:val="0"/>
              <w:marTop w:val="0"/>
              <w:marBottom w:val="0"/>
              <w:divBdr>
                <w:top w:val="none" w:sz="0" w:space="0" w:color="auto"/>
                <w:left w:val="none" w:sz="0" w:space="0" w:color="auto"/>
                <w:bottom w:val="none" w:sz="0" w:space="0" w:color="auto"/>
                <w:right w:val="none" w:sz="0" w:space="0" w:color="auto"/>
              </w:divBdr>
              <w:divsChild>
                <w:div w:id="1503400137">
                  <w:marLeft w:val="0"/>
                  <w:marRight w:val="0"/>
                  <w:marTop w:val="0"/>
                  <w:marBottom w:val="0"/>
                  <w:divBdr>
                    <w:top w:val="none" w:sz="0" w:space="0" w:color="auto"/>
                    <w:left w:val="none" w:sz="0" w:space="0" w:color="auto"/>
                    <w:bottom w:val="none" w:sz="0" w:space="0" w:color="auto"/>
                    <w:right w:val="none" w:sz="0" w:space="0" w:color="auto"/>
                  </w:divBdr>
                  <w:divsChild>
                    <w:div w:id="599336438">
                      <w:marLeft w:val="0"/>
                      <w:marRight w:val="0"/>
                      <w:marTop w:val="0"/>
                      <w:marBottom w:val="0"/>
                      <w:divBdr>
                        <w:top w:val="none" w:sz="0" w:space="0" w:color="auto"/>
                        <w:left w:val="none" w:sz="0" w:space="0" w:color="auto"/>
                        <w:bottom w:val="none" w:sz="0" w:space="0" w:color="auto"/>
                        <w:right w:val="none" w:sz="0" w:space="0" w:color="auto"/>
                      </w:divBdr>
                      <w:divsChild>
                        <w:div w:id="1051274521">
                          <w:marLeft w:val="0"/>
                          <w:marRight w:val="0"/>
                          <w:marTop w:val="0"/>
                          <w:marBottom w:val="0"/>
                          <w:divBdr>
                            <w:top w:val="none" w:sz="0" w:space="0" w:color="auto"/>
                            <w:left w:val="none" w:sz="0" w:space="0" w:color="auto"/>
                            <w:bottom w:val="none" w:sz="0" w:space="0" w:color="auto"/>
                            <w:right w:val="none" w:sz="0" w:space="0" w:color="auto"/>
                          </w:divBdr>
                          <w:divsChild>
                            <w:div w:id="90665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20874206">
      <w:bodyDiv w:val="1"/>
      <w:marLeft w:val="0"/>
      <w:marRight w:val="0"/>
      <w:marTop w:val="0"/>
      <w:marBottom w:val="0"/>
      <w:divBdr>
        <w:top w:val="none" w:sz="0" w:space="0" w:color="auto"/>
        <w:left w:val="none" w:sz="0" w:space="0" w:color="auto"/>
        <w:bottom w:val="none" w:sz="0" w:space="0" w:color="auto"/>
        <w:right w:val="none" w:sz="0" w:space="0" w:color="auto"/>
      </w:divBdr>
      <w:divsChild>
        <w:div w:id="1755085754">
          <w:marLeft w:val="547"/>
          <w:marRight w:val="0"/>
          <w:marTop w:val="0"/>
          <w:marBottom w:val="0"/>
          <w:divBdr>
            <w:top w:val="none" w:sz="0" w:space="0" w:color="auto"/>
            <w:left w:val="none" w:sz="0" w:space="0" w:color="auto"/>
            <w:bottom w:val="none" w:sz="0" w:space="0" w:color="auto"/>
            <w:right w:val="none" w:sz="0" w:space="0" w:color="auto"/>
          </w:divBdr>
        </w:div>
        <w:div w:id="433982784">
          <w:marLeft w:val="1166"/>
          <w:marRight w:val="0"/>
          <w:marTop w:val="0"/>
          <w:marBottom w:val="0"/>
          <w:divBdr>
            <w:top w:val="none" w:sz="0" w:space="0" w:color="auto"/>
            <w:left w:val="none" w:sz="0" w:space="0" w:color="auto"/>
            <w:bottom w:val="none" w:sz="0" w:space="0" w:color="auto"/>
            <w:right w:val="none" w:sz="0" w:space="0" w:color="auto"/>
          </w:divBdr>
        </w:div>
        <w:div w:id="2005625665">
          <w:marLeft w:val="1166"/>
          <w:marRight w:val="0"/>
          <w:marTop w:val="0"/>
          <w:marBottom w:val="0"/>
          <w:divBdr>
            <w:top w:val="none" w:sz="0" w:space="0" w:color="auto"/>
            <w:left w:val="none" w:sz="0" w:space="0" w:color="auto"/>
            <w:bottom w:val="none" w:sz="0" w:space="0" w:color="auto"/>
            <w:right w:val="none" w:sz="0" w:space="0" w:color="auto"/>
          </w:divBdr>
        </w:div>
        <w:div w:id="76023762">
          <w:marLeft w:val="1166"/>
          <w:marRight w:val="0"/>
          <w:marTop w:val="0"/>
          <w:marBottom w:val="0"/>
          <w:divBdr>
            <w:top w:val="none" w:sz="0" w:space="0" w:color="auto"/>
            <w:left w:val="none" w:sz="0" w:space="0" w:color="auto"/>
            <w:bottom w:val="none" w:sz="0" w:space="0" w:color="auto"/>
            <w:right w:val="none" w:sz="0" w:space="0" w:color="auto"/>
          </w:divBdr>
        </w:div>
        <w:div w:id="1399327197">
          <w:marLeft w:val="547"/>
          <w:marRight w:val="0"/>
          <w:marTop w:val="0"/>
          <w:marBottom w:val="0"/>
          <w:divBdr>
            <w:top w:val="none" w:sz="0" w:space="0" w:color="auto"/>
            <w:left w:val="none" w:sz="0" w:space="0" w:color="auto"/>
            <w:bottom w:val="none" w:sz="0" w:space="0" w:color="auto"/>
            <w:right w:val="none" w:sz="0" w:space="0" w:color="auto"/>
          </w:divBdr>
        </w:div>
        <w:div w:id="174195675">
          <w:marLeft w:val="1166"/>
          <w:marRight w:val="0"/>
          <w:marTop w:val="0"/>
          <w:marBottom w:val="0"/>
          <w:divBdr>
            <w:top w:val="none" w:sz="0" w:space="0" w:color="auto"/>
            <w:left w:val="none" w:sz="0" w:space="0" w:color="auto"/>
            <w:bottom w:val="none" w:sz="0" w:space="0" w:color="auto"/>
            <w:right w:val="none" w:sz="0" w:space="0" w:color="auto"/>
          </w:divBdr>
        </w:div>
        <w:div w:id="1704206393">
          <w:marLeft w:val="1166"/>
          <w:marRight w:val="0"/>
          <w:marTop w:val="0"/>
          <w:marBottom w:val="0"/>
          <w:divBdr>
            <w:top w:val="none" w:sz="0" w:space="0" w:color="auto"/>
            <w:left w:val="none" w:sz="0" w:space="0" w:color="auto"/>
            <w:bottom w:val="none" w:sz="0" w:space="0" w:color="auto"/>
            <w:right w:val="none" w:sz="0" w:space="0" w:color="auto"/>
          </w:divBdr>
        </w:div>
        <w:div w:id="2050109874">
          <w:marLeft w:val="1166"/>
          <w:marRight w:val="0"/>
          <w:marTop w:val="0"/>
          <w:marBottom w:val="0"/>
          <w:divBdr>
            <w:top w:val="none" w:sz="0" w:space="0" w:color="auto"/>
            <w:left w:val="none" w:sz="0" w:space="0" w:color="auto"/>
            <w:bottom w:val="none" w:sz="0" w:space="0" w:color="auto"/>
            <w:right w:val="none" w:sz="0" w:space="0" w:color="auto"/>
          </w:divBdr>
        </w:div>
        <w:div w:id="479808125">
          <w:marLeft w:val="1166"/>
          <w:marRight w:val="0"/>
          <w:marTop w:val="0"/>
          <w:marBottom w:val="0"/>
          <w:divBdr>
            <w:top w:val="none" w:sz="0" w:space="0" w:color="auto"/>
            <w:left w:val="none" w:sz="0" w:space="0" w:color="auto"/>
            <w:bottom w:val="none" w:sz="0" w:space="0" w:color="auto"/>
            <w:right w:val="none" w:sz="0" w:space="0" w:color="auto"/>
          </w:divBdr>
        </w:div>
        <w:div w:id="1779832418">
          <w:marLeft w:val="1166"/>
          <w:marRight w:val="0"/>
          <w:marTop w:val="0"/>
          <w:marBottom w:val="0"/>
          <w:divBdr>
            <w:top w:val="none" w:sz="0" w:space="0" w:color="auto"/>
            <w:left w:val="none" w:sz="0" w:space="0" w:color="auto"/>
            <w:bottom w:val="none" w:sz="0" w:space="0" w:color="auto"/>
            <w:right w:val="none" w:sz="0" w:space="0" w:color="auto"/>
          </w:divBdr>
        </w:div>
        <w:div w:id="823547676">
          <w:marLeft w:val="1166"/>
          <w:marRight w:val="0"/>
          <w:marTop w:val="0"/>
          <w:marBottom w:val="0"/>
          <w:divBdr>
            <w:top w:val="none" w:sz="0" w:space="0" w:color="auto"/>
            <w:left w:val="none" w:sz="0" w:space="0" w:color="auto"/>
            <w:bottom w:val="none" w:sz="0" w:space="0" w:color="auto"/>
            <w:right w:val="none" w:sz="0" w:space="0" w:color="auto"/>
          </w:divBdr>
        </w:div>
        <w:div w:id="1775512530">
          <w:marLeft w:val="547"/>
          <w:marRight w:val="0"/>
          <w:marTop w:val="0"/>
          <w:marBottom w:val="0"/>
          <w:divBdr>
            <w:top w:val="none" w:sz="0" w:space="0" w:color="auto"/>
            <w:left w:val="none" w:sz="0" w:space="0" w:color="auto"/>
            <w:bottom w:val="none" w:sz="0" w:space="0" w:color="auto"/>
            <w:right w:val="none" w:sz="0" w:space="0" w:color="auto"/>
          </w:divBdr>
        </w:div>
        <w:div w:id="768350963">
          <w:marLeft w:val="1166"/>
          <w:marRight w:val="0"/>
          <w:marTop w:val="0"/>
          <w:marBottom w:val="0"/>
          <w:divBdr>
            <w:top w:val="none" w:sz="0" w:space="0" w:color="auto"/>
            <w:left w:val="none" w:sz="0" w:space="0" w:color="auto"/>
            <w:bottom w:val="none" w:sz="0" w:space="0" w:color="auto"/>
            <w:right w:val="none" w:sz="0" w:space="0" w:color="auto"/>
          </w:divBdr>
        </w:div>
        <w:div w:id="448864804">
          <w:marLeft w:val="1166"/>
          <w:marRight w:val="0"/>
          <w:marTop w:val="0"/>
          <w:marBottom w:val="0"/>
          <w:divBdr>
            <w:top w:val="none" w:sz="0" w:space="0" w:color="auto"/>
            <w:left w:val="none" w:sz="0" w:space="0" w:color="auto"/>
            <w:bottom w:val="none" w:sz="0" w:space="0" w:color="auto"/>
            <w:right w:val="none" w:sz="0" w:space="0" w:color="auto"/>
          </w:divBdr>
        </w:div>
        <w:div w:id="1178349591">
          <w:marLeft w:val="1166"/>
          <w:marRight w:val="0"/>
          <w:marTop w:val="0"/>
          <w:marBottom w:val="0"/>
          <w:divBdr>
            <w:top w:val="none" w:sz="0" w:space="0" w:color="auto"/>
            <w:left w:val="none" w:sz="0" w:space="0" w:color="auto"/>
            <w:bottom w:val="none" w:sz="0" w:space="0" w:color="auto"/>
            <w:right w:val="none" w:sz="0" w:space="0" w:color="auto"/>
          </w:divBdr>
        </w:div>
        <w:div w:id="1333407511">
          <w:marLeft w:val="1166"/>
          <w:marRight w:val="0"/>
          <w:marTop w:val="0"/>
          <w:marBottom w:val="0"/>
          <w:divBdr>
            <w:top w:val="none" w:sz="0" w:space="0" w:color="auto"/>
            <w:left w:val="none" w:sz="0" w:space="0" w:color="auto"/>
            <w:bottom w:val="none" w:sz="0" w:space="0" w:color="auto"/>
            <w:right w:val="none" w:sz="0" w:space="0" w:color="auto"/>
          </w:divBdr>
        </w:div>
      </w:divsChild>
    </w:div>
    <w:div w:id="459081269">
      <w:bodyDiv w:val="1"/>
      <w:marLeft w:val="0"/>
      <w:marRight w:val="0"/>
      <w:marTop w:val="0"/>
      <w:marBottom w:val="0"/>
      <w:divBdr>
        <w:top w:val="none" w:sz="0" w:space="0" w:color="auto"/>
        <w:left w:val="none" w:sz="0" w:space="0" w:color="auto"/>
        <w:bottom w:val="none" w:sz="0" w:space="0" w:color="auto"/>
        <w:right w:val="none" w:sz="0" w:space="0" w:color="auto"/>
      </w:divBdr>
    </w:div>
    <w:div w:id="470446938">
      <w:bodyDiv w:val="1"/>
      <w:marLeft w:val="0"/>
      <w:marRight w:val="0"/>
      <w:marTop w:val="0"/>
      <w:marBottom w:val="0"/>
      <w:divBdr>
        <w:top w:val="none" w:sz="0" w:space="0" w:color="auto"/>
        <w:left w:val="none" w:sz="0" w:space="0" w:color="auto"/>
        <w:bottom w:val="none" w:sz="0" w:space="0" w:color="auto"/>
        <w:right w:val="none" w:sz="0" w:space="0" w:color="auto"/>
      </w:divBdr>
    </w:div>
    <w:div w:id="579559112">
      <w:bodyDiv w:val="1"/>
      <w:marLeft w:val="0"/>
      <w:marRight w:val="0"/>
      <w:marTop w:val="0"/>
      <w:marBottom w:val="0"/>
      <w:divBdr>
        <w:top w:val="none" w:sz="0" w:space="0" w:color="auto"/>
        <w:left w:val="none" w:sz="0" w:space="0" w:color="auto"/>
        <w:bottom w:val="none" w:sz="0" w:space="0" w:color="auto"/>
        <w:right w:val="none" w:sz="0" w:space="0" w:color="auto"/>
      </w:divBdr>
    </w:div>
    <w:div w:id="592590632">
      <w:bodyDiv w:val="1"/>
      <w:marLeft w:val="0"/>
      <w:marRight w:val="0"/>
      <w:marTop w:val="0"/>
      <w:marBottom w:val="0"/>
      <w:divBdr>
        <w:top w:val="none" w:sz="0" w:space="0" w:color="auto"/>
        <w:left w:val="none" w:sz="0" w:space="0" w:color="auto"/>
        <w:bottom w:val="none" w:sz="0" w:space="0" w:color="auto"/>
        <w:right w:val="none" w:sz="0" w:space="0" w:color="auto"/>
      </w:divBdr>
    </w:div>
    <w:div w:id="887573305">
      <w:bodyDiv w:val="1"/>
      <w:marLeft w:val="0"/>
      <w:marRight w:val="0"/>
      <w:marTop w:val="0"/>
      <w:marBottom w:val="0"/>
      <w:divBdr>
        <w:top w:val="none" w:sz="0" w:space="0" w:color="auto"/>
        <w:left w:val="none" w:sz="0" w:space="0" w:color="auto"/>
        <w:bottom w:val="none" w:sz="0" w:space="0" w:color="auto"/>
        <w:right w:val="none" w:sz="0" w:space="0" w:color="auto"/>
      </w:divBdr>
    </w:div>
    <w:div w:id="1042823500">
      <w:bodyDiv w:val="1"/>
      <w:marLeft w:val="0"/>
      <w:marRight w:val="0"/>
      <w:marTop w:val="0"/>
      <w:marBottom w:val="0"/>
      <w:divBdr>
        <w:top w:val="none" w:sz="0" w:space="0" w:color="auto"/>
        <w:left w:val="none" w:sz="0" w:space="0" w:color="auto"/>
        <w:bottom w:val="none" w:sz="0" w:space="0" w:color="auto"/>
        <w:right w:val="none" w:sz="0" w:space="0" w:color="auto"/>
      </w:divBdr>
    </w:div>
    <w:div w:id="1627006437">
      <w:bodyDiv w:val="1"/>
      <w:marLeft w:val="0"/>
      <w:marRight w:val="0"/>
      <w:marTop w:val="0"/>
      <w:marBottom w:val="0"/>
      <w:divBdr>
        <w:top w:val="none" w:sz="0" w:space="0" w:color="auto"/>
        <w:left w:val="none" w:sz="0" w:space="0" w:color="auto"/>
        <w:bottom w:val="none" w:sz="0" w:space="0" w:color="auto"/>
        <w:right w:val="none" w:sz="0" w:space="0" w:color="auto"/>
      </w:divBdr>
      <w:divsChild>
        <w:div w:id="164757768">
          <w:marLeft w:val="547"/>
          <w:marRight w:val="0"/>
          <w:marTop w:val="0"/>
          <w:marBottom w:val="0"/>
          <w:divBdr>
            <w:top w:val="none" w:sz="0" w:space="0" w:color="auto"/>
            <w:left w:val="none" w:sz="0" w:space="0" w:color="auto"/>
            <w:bottom w:val="none" w:sz="0" w:space="0" w:color="auto"/>
            <w:right w:val="none" w:sz="0" w:space="0" w:color="auto"/>
          </w:divBdr>
        </w:div>
        <w:div w:id="475144072">
          <w:marLeft w:val="1166"/>
          <w:marRight w:val="0"/>
          <w:marTop w:val="0"/>
          <w:marBottom w:val="0"/>
          <w:divBdr>
            <w:top w:val="none" w:sz="0" w:space="0" w:color="auto"/>
            <w:left w:val="none" w:sz="0" w:space="0" w:color="auto"/>
            <w:bottom w:val="none" w:sz="0" w:space="0" w:color="auto"/>
            <w:right w:val="none" w:sz="0" w:space="0" w:color="auto"/>
          </w:divBdr>
        </w:div>
        <w:div w:id="1433815891">
          <w:marLeft w:val="1166"/>
          <w:marRight w:val="0"/>
          <w:marTop w:val="0"/>
          <w:marBottom w:val="0"/>
          <w:divBdr>
            <w:top w:val="none" w:sz="0" w:space="0" w:color="auto"/>
            <w:left w:val="none" w:sz="0" w:space="0" w:color="auto"/>
            <w:bottom w:val="none" w:sz="0" w:space="0" w:color="auto"/>
            <w:right w:val="none" w:sz="0" w:space="0" w:color="auto"/>
          </w:divBdr>
        </w:div>
        <w:div w:id="1127040313">
          <w:marLeft w:val="1166"/>
          <w:marRight w:val="0"/>
          <w:marTop w:val="0"/>
          <w:marBottom w:val="0"/>
          <w:divBdr>
            <w:top w:val="none" w:sz="0" w:space="0" w:color="auto"/>
            <w:left w:val="none" w:sz="0" w:space="0" w:color="auto"/>
            <w:bottom w:val="none" w:sz="0" w:space="0" w:color="auto"/>
            <w:right w:val="none" w:sz="0" w:space="0" w:color="auto"/>
          </w:divBdr>
        </w:div>
        <w:div w:id="1698237150">
          <w:marLeft w:val="547"/>
          <w:marRight w:val="0"/>
          <w:marTop w:val="0"/>
          <w:marBottom w:val="0"/>
          <w:divBdr>
            <w:top w:val="none" w:sz="0" w:space="0" w:color="auto"/>
            <w:left w:val="none" w:sz="0" w:space="0" w:color="auto"/>
            <w:bottom w:val="none" w:sz="0" w:space="0" w:color="auto"/>
            <w:right w:val="none" w:sz="0" w:space="0" w:color="auto"/>
          </w:divBdr>
        </w:div>
        <w:div w:id="2063482733">
          <w:marLeft w:val="1166"/>
          <w:marRight w:val="0"/>
          <w:marTop w:val="0"/>
          <w:marBottom w:val="0"/>
          <w:divBdr>
            <w:top w:val="none" w:sz="0" w:space="0" w:color="auto"/>
            <w:left w:val="none" w:sz="0" w:space="0" w:color="auto"/>
            <w:bottom w:val="none" w:sz="0" w:space="0" w:color="auto"/>
            <w:right w:val="none" w:sz="0" w:space="0" w:color="auto"/>
          </w:divBdr>
        </w:div>
        <w:div w:id="942685576">
          <w:marLeft w:val="1166"/>
          <w:marRight w:val="0"/>
          <w:marTop w:val="0"/>
          <w:marBottom w:val="0"/>
          <w:divBdr>
            <w:top w:val="none" w:sz="0" w:space="0" w:color="auto"/>
            <w:left w:val="none" w:sz="0" w:space="0" w:color="auto"/>
            <w:bottom w:val="none" w:sz="0" w:space="0" w:color="auto"/>
            <w:right w:val="none" w:sz="0" w:space="0" w:color="auto"/>
          </w:divBdr>
        </w:div>
        <w:div w:id="253244292">
          <w:marLeft w:val="1166"/>
          <w:marRight w:val="0"/>
          <w:marTop w:val="0"/>
          <w:marBottom w:val="0"/>
          <w:divBdr>
            <w:top w:val="none" w:sz="0" w:space="0" w:color="auto"/>
            <w:left w:val="none" w:sz="0" w:space="0" w:color="auto"/>
            <w:bottom w:val="none" w:sz="0" w:space="0" w:color="auto"/>
            <w:right w:val="none" w:sz="0" w:space="0" w:color="auto"/>
          </w:divBdr>
        </w:div>
        <w:div w:id="338001496">
          <w:marLeft w:val="1166"/>
          <w:marRight w:val="0"/>
          <w:marTop w:val="0"/>
          <w:marBottom w:val="0"/>
          <w:divBdr>
            <w:top w:val="none" w:sz="0" w:space="0" w:color="auto"/>
            <w:left w:val="none" w:sz="0" w:space="0" w:color="auto"/>
            <w:bottom w:val="none" w:sz="0" w:space="0" w:color="auto"/>
            <w:right w:val="none" w:sz="0" w:space="0" w:color="auto"/>
          </w:divBdr>
        </w:div>
        <w:div w:id="2051569211">
          <w:marLeft w:val="1166"/>
          <w:marRight w:val="0"/>
          <w:marTop w:val="0"/>
          <w:marBottom w:val="0"/>
          <w:divBdr>
            <w:top w:val="none" w:sz="0" w:space="0" w:color="auto"/>
            <w:left w:val="none" w:sz="0" w:space="0" w:color="auto"/>
            <w:bottom w:val="none" w:sz="0" w:space="0" w:color="auto"/>
            <w:right w:val="none" w:sz="0" w:space="0" w:color="auto"/>
          </w:divBdr>
        </w:div>
        <w:div w:id="1150559617">
          <w:marLeft w:val="1166"/>
          <w:marRight w:val="0"/>
          <w:marTop w:val="0"/>
          <w:marBottom w:val="0"/>
          <w:divBdr>
            <w:top w:val="none" w:sz="0" w:space="0" w:color="auto"/>
            <w:left w:val="none" w:sz="0" w:space="0" w:color="auto"/>
            <w:bottom w:val="none" w:sz="0" w:space="0" w:color="auto"/>
            <w:right w:val="none" w:sz="0" w:space="0" w:color="auto"/>
          </w:divBdr>
        </w:div>
        <w:div w:id="1113750548">
          <w:marLeft w:val="547"/>
          <w:marRight w:val="0"/>
          <w:marTop w:val="0"/>
          <w:marBottom w:val="0"/>
          <w:divBdr>
            <w:top w:val="none" w:sz="0" w:space="0" w:color="auto"/>
            <w:left w:val="none" w:sz="0" w:space="0" w:color="auto"/>
            <w:bottom w:val="none" w:sz="0" w:space="0" w:color="auto"/>
            <w:right w:val="none" w:sz="0" w:space="0" w:color="auto"/>
          </w:divBdr>
        </w:div>
        <w:div w:id="1288584761">
          <w:marLeft w:val="1166"/>
          <w:marRight w:val="0"/>
          <w:marTop w:val="0"/>
          <w:marBottom w:val="0"/>
          <w:divBdr>
            <w:top w:val="none" w:sz="0" w:space="0" w:color="auto"/>
            <w:left w:val="none" w:sz="0" w:space="0" w:color="auto"/>
            <w:bottom w:val="none" w:sz="0" w:space="0" w:color="auto"/>
            <w:right w:val="none" w:sz="0" w:space="0" w:color="auto"/>
          </w:divBdr>
        </w:div>
        <w:div w:id="477646043">
          <w:marLeft w:val="1166"/>
          <w:marRight w:val="0"/>
          <w:marTop w:val="0"/>
          <w:marBottom w:val="0"/>
          <w:divBdr>
            <w:top w:val="none" w:sz="0" w:space="0" w:color="auto"/>
            <w:left w:val="none" w:sz="0" w:space="0" w:color="auto"/>
            <w:bottom w:val="none" w:sz="0" w:space="0" w:color="auto"/>
            <w:right w:val="none" w:sz="0" w:space="0" w:color="auto"/>
          </w:divBdr>
        </w:div>
        <w:div w:id="2086026746">
          <w:marLeft w:val="1166"/>
          <w:marRight w:val="0"/>
          <w:marTop w:val="0"/>
          <w:marBottom w:val="0"/>
          <w:divBdr>
            <w:top w:val="none" w:sz="0" w:space="0" w:color="auto"/>
            <w:left w:val="none" w:sz="0" w:space="0" w:color="auto"/>
            <w:bottom w:val="none" w:sz="0" w:space="0" w:color="auto"/>
            <w:right w:val="none" w:sz="0" w:space="0" w:color="auto"/>
          </w:divBdr>
        </w:div>
        <w:div w:id="706180987">
          <w:marLeft w:val="1166"/>
          <w:marRight w:val="0"/>
          <w:marTop w:val="0"/>
          <w:marBottom w:val="0"/>
          <w:divBdr>
            <w:top w:val="none" w:sz="0" w:space="0" w:color="auto"/>
            <w:left w:val="none" w:sz="0" w:space="0" w:color="auto"/>
            <w:bottom w:val="none" w:sz="0" w:space="0" w:color="auto"/>
            <w:right w:val="none" w:sz="0" w:space="0" w:color="auto"/>
          </w:divBdr>
        </w:div>
      </w:divsChild>
    </w:div>
    <w:div w:id="1790970596">
      <w:bodyDiv w:val="1"/>
      <w:marLeft w:val="0"/>
      <w:marRight w:val="0"/>
      <w:marTop w:val="0"/>
      <w:marBottom w:val="0"/>
      <w:divBdr>
        <w:top w:val="none" w:sz="0" w:space="0" w:color="auto"/>
        <w:left w:val="none" w:sz="0" w:space="0" w:color="auto"/>
        <w:bottom w:val="none" w:sz="0" w:space="0" w:color="auto"/>
        <w:right w:val="none" w:sz="0" w:space="0" w:color="auto"/>
      </w:divBdr>
    </w:div>
    <w:div w:id="18066973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C9C28F8A-B6AF-46C1-93C9-0F102BA3F2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3732</Words>
  <Characters>23270</Characters>
  <Application>Microsoft Office Word</Application>
  <DocSecurity>0</DocSecurity>
  <Lines>193</Lines>
  <Paragraphs>53</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26949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2025-03-25T13:22:00Z</dcterms:created>
  <dcterms:modified xsi:type="dcterms:W3CDTF">2025-06-02T08:26:00Z</dcterms:modified>
</cp:coreProperties>
</file>